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85407F" w14:textId="22FBA168" w:rsidR="00C06F9B" w:rsidRDefault="00EF5D90" w:rsidP="006B05AF">
      <w:pPr>
        <w:tabs>
          <w:tab w:val="right" w:pos="9216"/>
        </w:tabs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SimSun" w:hAnsi="Times New Roman" w:cs="Times New Roman"/>
          <w:b/>
          <w:kern w:val="2"/>
          <w:sz w:val="24"/>
          <w:szCs w:val="24"/>
        </w:rPr>
      </w:pPr>
      <w:r w:rsidRPr="00F355E0">
        <w:rPr>
          <w:rFonts w:ascii="Times New Roman" w:eastAsia="SimSun" w:hAnsi="Times New Roman" w:cs="Times New Roman"/>
          <w:b/>
          <w:noProof/>
          <w:kern w:val="2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5C13CA3" wp14:editId="51400EA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8213C9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DA16B1">
        <w:rPr>
          <w:rFonts w:ascii="Times New Roman" w:eastAsia="SimSun" w:hAnsi="Times New Roman" w:cs="Times New Roman"/>
          <w:b/>
          <w:kern w:val="2"/>
          <w:sz w:val="24"/>
          <w:szCs w:val="24"/>
        </w:rPr>
        <w:t xml:space="preserve">3GPP TSG RAN WG1 </w:t>
      </w:r>
      <w:r w:rsidR="007249D0">
        <w:rPr>
          <w:rFonts w:ascii="Times New Roman" w:eastAsia="SimSun" w:hAnsi="Times New Roman" w:cs="Times New Roman"/>
          <w:b/>
          <w:kern w:val="2"/>
          <w:sz w:val="24"/>
          <w:szCs w:val="24"/>
        </w:rPr>
        <w:t>Meeting</w:t>
      </w:r>
      <w:r w:rsidR="00352F03">
        <w:rPr>
          <w:rFonts w:ascii="Times New Roman" w:eastAsia="SimSun" w:hAnsi="Times New Roman" w:cs="Times New Roman"/>
          <w:b/>
          <w:kern w:val="2"/>
          <w:sz w:val="24"/>
          <w:szCs w:val="24"/>
        </w:rPr>
        <w:t xml:space="preserve"> #8</w:t>
      </w:r>
      <w:r w:rsidR="000748D2">
        <w:rPr>
          <w:rFonts w:ascii="Times New Roman" w:eastAsia="SimSun" w:hAnsi="Times New Roman" w:cs="Times New Roman"/>
          <w:b/>
          <w:kern w:val="2"/>
          <w:sz w:val="24"/>
          <w:szCs w:val="24"/>
        </w:rPr>
        <w:t>9</w:t>
      </w:r>
      <w:r w:rsidR="00DA16B1">
        <w:rPr>
          <w:rFonts w:ascii="Times New Roman" w:eastAsia="SimSun" w:hAnsi="Times New Roman" w:cs="Times New Roman"/>
          <w:b/>
          <w:kern w:val="2"/>
          <w:sz w:val="24"/>
          <w:szCs w:val="24"/>
        </w:rPr>
        <w:tab/>
      </w:r>
      <w:r w:rsidR="00C06F9B">
        <w:rPr>
          <w:rFonts w:ascii="Times New Roman" w:eastAsia="SimSun" w:hAnsi="Times New Roman" w:cs="Times New Roman"/>
          <w:b/>
          <w:kern w:val="2"/>
          <w:sz w:val="24"/>
          <w:szCs w:val="24"/>
        </w:rPr>
        <w:t xml:space="preserve">      </w:t>
      </w:r>
      <w:r w:rsidR="00DA16B1">
        <w:rPr>
          <w:rFonts w:ascii="Times New Roman" w:eastAsia="SimSun" w:hAnsi="Times New Roman" w:cs="Times New Roman"/>
          <w:b/>
          <w:kern w:val="2"/>
          <w:sz w:val="24"/>
          <w:szCs w:val="24"/>
        </w:rPr>
        <w:t>R1-17</w:t>
      </w:r>
      <w:r w:rsidR="00D12902">
        <w:rPr>
          <w:rFonts w:ascii="Times New Roman" w:eastAsia="SimSun" w:hAnsi="Times New Roman" w:cs="Times New Roman"/>
          <w:b/>
          <w:kern w:val="2"/>
          <w:sz w:val="24"/>
          <w:szCs w:val="24"/>
        </w:rPr>
        <w:t>08357</w:t>
      </w:r>
    </w:p>
    <w:p w14:paraId="1F69B7EA" w14:textId="10B5C718" w:rsidR="00EF5D90" w:rsidRPr="00F355E0" w:rsidRDefault="000748D2" w:rsidP="006B05AF">
      <w:pPr>
        <w:tabs>
          <w:tab w:val="right" w:pos="9216"/>
        </w:tabs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SimSun" w:hAnsi="Times New Roman" w:cs="Times New Roman"/>
          <w:b/>
          <w:bCs/>
          <w:sz w:val="24"/>
          <w:szCs w:val="24"/>
        </w:rPr>
      </w:pPr>
      <w:r>
        <w:rPr>
          <w:rFonts w:ascii="Times New Roman" w:eastAsia="SimSun" w:hAnsi="Times New Roman" w:cs="Times New Roman"/>
          <w:b/>
          <w:bCs/>
          <w:sz w:val="24"/>
          <w:szCs w:val="24"/>
        </w:rPr>
        <w:t>Hangzhou</w:t>
      </w:r>
      <w:r w:rsidR="00EF5D90" w:rsidRPr="00F355E0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, 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>P. R. China 15</w:t>
      </w:r>
      <w:r w:rsidRPr="000748D2">
        <w:rPr>
          <w:rFonts w:ascii="Times New Roman" w:eastAsia="SimSun" w:hAnsi="Times New Roman" w:cs="Times New Roman"/>
          <w:b/>
          <w:bCs/>
          <w:sz w:val="24"/>
          <w:szCs w:val="24"/>
          <w:vertAlign w:val="superscript"/>
        </w:rPr>
        <w:t>th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</w:t>
      </w:r>
      <w:r w:rsidR="00EF5D90" w:rsidRPr="00F355E0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– 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>19</w:t>
      </w:r>
      <w:r w:rsidRPr="000748D2">
        <w:rPr>
          <w:rFonts w:ascii="Times New Roman" w:eastAsia="SimSun" w:hAnsi="Times New Roman" w:cs="Times New Roman"/>
          <w:b/>
          <w:bCs/>
          <w:sz w:val="24"/>
          <w:szCs w:val="24"/>
          <w:vertAlign w:val="superscript"/>
        </w:rPr>
        <w:t>th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May</w:t>
      </w:r>
      <w:r w:rsidR="00DA16B1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2017</w:t>
      </w:r>
    </w:p>
    <w:p w14:paraId="5CBD5722" w14:textId="77777777" w:rsidR="005362A0" w:rsidRPr="00F355E0" w:rsidRDefault="005362A0" w:rsidP="005362A0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SimSun" w:hAnsi="Times New Roman" w:cs="Times New Roman"/>
          <w:b/>
          <w:kern w:val="2"/>
          <w:sz w:val="24"/>
          <w:szCs w:val="24"/>
        </w:rPr>
      </w:pPr>
    </w:p>
    <w:p w14:paraId="22AFEB14" w14:textId="0A8077E1" w:rsidR="00E066B4" w:rsidRPr="009A11D0" w:rsidRDefault="000748D2" w:rsidP="00E066B4">
      <w:pPr>
        <w:pStyle w:val="CRCoverPage"/>
        <w:tabs>
          <w:tab w:val="left" w:pos="1980"/>
        </w:tabs>
        <w:jc w:val="both"/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</w:pPr>
      <w:r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  <w:t>Agenda Item:</w:t>
      </w:r>
      <w:r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  <w:tab/>
        <w:t>7</w:t>
      </w:r>
      <w:r w:rsidR="00352F03"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  <w:t>.1.4</w:t>
      </w:r>
      <w:r w:rsidR="00293627"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  <w:t>.1</w:t>
      </w:r>
      <w:r w:rsidR="0046521F"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  <w:t>.1</w:t>
      </w:r>
      <w:r w:rsidR="00A125B5"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  <w:t>.2</w:t>
      </w:r>
    </w:p>
    <w:p w14:paraId="51DA2526" w14:textId="4D92EE4C" w:rsidR="00E066B4" w:rsidRPr="009A11D0" w:rsidRDefault="00E066B4" w:rsidP="00E066B4">
      <w:pPr>
        <w:tabs>
          <w:tab w:val="left" w:pos="1985"/>
        </w:tabs>
        <w:rPr>
          <w:rFonts w:ascii="Times New Roman" w:eastAsia="SimSun" w:hAnsi="Times New Roman" w:cs="Times New Roman"/>
          <w:b/>
          <w:kern w:val="2"/>
          <w:sz w:val="24"/>
          <w:szCs w:val="24"/>
        </w:rPr>
      </w:pPr>
      <w:r w:rsidRPr="009A11D0">
        <w:rPr>
          <w:rFonts w:ascii="Times New Roman" w:eastAsia="SimSun" w:hAnsi="Times New Roman" w:cs="Times New Roman"/>
          <w:b/>
          <w:kern w:val="2"/>
          <w:sz w:val="24"/>
          <w:szCs w:val="24"/>
        </w:rPr>
        <w:t>Sou</w:t>
      </w:r>
      <w:r w:rsidR="00904732">
        <w:rPr>
          <w:rFonts w:ascii="Times New Roman" w:eastAsia="SimSun" w:hAnsi="Times New Roman" w:cs="Times New Roman"/>
          <w:b/>
          <w:kern w:val="2"/>
          <w:sz w:val="24"/>
          <w:szCs w:val="24"/>
        </w:rPr>
        <w:t>rce:</w:t>
      </w:r>
      <w:r w:rsidR="00904732">
        <w:rPr>
          <w:rFonts w:ascii="Times New Roman" w:eastAsia="SimSun" w:hAnsi="Times New Roman" w:cs="Times New Roman"/>
          <w:b/>
          <w:kern w:val="2"/>
          <w:sz w:val="24"/>
          <w:szCs w:val="24"/>
        </w:rPr>
        <w:tab/>
        <w:t>InterDigital Inc.</w:t>
      </w:r>
    </w:p>
    <w:p w14:paraId="38CFF633" w14:textId="3AC053BF" w:rsidR="00E066B4" w:rsidRPr="009A11D0" w:rsidRDefault="00E066B4" w:rsidP="00E066B4">
      <w:pPr>
        <w:ind w:left="1985" w:hanging="1985"/>
        <w:rPr>
          <w:rFonts w:ascii="Times New Roman" w:eastAsia="SimSun" w:hAnsi="Times New Roman" w:cs="Times New Roman"/>
          <w:b/>
          <w:kern w:val="2"/>
          <w:sz w:val="24"/>
          <w:szCs w:val="24"/>
        </w:rPr>
      </w:pPr>
      <w:r w:rsidRPr="009A11D0">
        <w:rPr>
          <w:rFonts w:ascii="Times New Roman" w:eastAsia="SimSun" w:hAnsi="Times New Roman" w:cs="Times New Roman"/>
          <w:b/>
          <w:kern w:val="2"/>
          <w:sz w:val="24"/>
          <w:szCs w:val="24"/>
        </w:rPr>
        <w:t>Title:</w:t>
      </w:r>
      <w:r w:rsidRPr="009A11D0">
        <w:rPr>
          <w:rFonts w:ascii="Times New Roman" w:eastAsia="SimSun" w:hAnsi="Times New Roman" w:cs="Times New Roman"/>
          <w:b/>
          <w:kern w:val="2"/>
          <w:sz w:val="24"/>
          <w:szCs w:val="24"/>
        </w:rPr>
        <w:tab/>
      </w:r>
      <w:r w:rsidR="00A125B5">
        <w:rPr>
          <w:rFonts w:ascii="Times New Roman" w:eastAsia="SimSun" w:hAnsi="Times New Roman" w:cs="Times New Roman"/>
          <w:b/>
          <w:kern w:val="2"/>
          <w:sz w:val="24"/>
          <w:szCs w:val="24"/>
        </w:rPr>
        <w:t>Code Block Segmentation for Data Channel</w:t>
      </w:r>
      <w:r w:rsidR="00AB4D3A">
        <w:rPr>
          <w:rFonts w:ascii="Times New Roman" w:eastAsia="SimSun" w:hAnsi="Times New Roman" w:cs="Times New Roman"/>
          <w:b/>
          <w:kern w:val="2"/>
          <w:sz w:val="24"/>
          <w:szCs w:val="24"/>
        </w:rPr>
        <w:t xml:space="preserve"> </w:t>
      </w:r>
    </w:p>
    <w:p w14:paraId="1D24E2BD" w14:textId="77777777" w:rsidR="00E066B4" w:rsidRPr="009A11D0" w:rsidRDefault="00E066B4" w:rsidP="00E066B4">
      <w:pPr>
        <w:ind w:left="1985" w:hanging="1985"/>
        <w:rPr>
          <w:rFonts w:ascii="Times New Roman" w:eastAsia="SimSun" w:hAnsi="Times New Roman" w:cs="Times New Roman"/>
          <w:b/>
          <w:kern w:val="2"/>
          <w:sz w:val="24"/>
          <w:szCs w:val="24"/>
        </w:rPr>
      </w:pPr>
      <w:r w:rsidRPr="009A11D0">
        <w:rPr>
          <w:rFonts w:ascii="Times New Roman" w:eastAsia="SimSun" w:hAnsi="Times New Roman" w:cs="Times New Roman"/>
          <w:b/>
          <w:kern w:val="2"/>
          <w:sz w:val="24"/>
          <w:szCs w:val="24"/>
        </w:rPr>
        <w:t>Document for:</w:t>
      </w:r>
      <w:r w:rsidRPr="009A11D0">
        <w:rPr>
          <w:rFonts w:ascii="Times New Roman" w:eastAsia="SimSun" w:hAnsi="Times New Roman" w:cs="Times New Roman"/>
          <w:b/>
          <w:kern w:val="2"/>
          <w:sz w:val="24"/>
          <w:szCs w:val="24"/>
        </w:rPr>
        <w:tab/>
        <w:t>Discussion and Decision</w:t>
      </w:r>
    </w:p>
    <w:p w14:paraId="47B52570" w14:textId="20B2D43D" w:rsidR="009B4031" w:rsidRPr="00F355E0" w:rsidRDefault="005362A0" w:rsidP="00340CF7">
      <w:pPr>
        <w:pStyle w:val="Heading1"/>
        <w:rPr>
          <w:rFonts w:ascii="Times New Roman" w:hAnsi="Times New Roman"/>
        </w:rPr>
      </w:pPr>
      <w:bookmarkStart w:id="0" w:name="_Ref129681862"/>
      <w:bookmarkStart w:id="1" w:name="_Ref124589705"/>
      <w:r w:rsidRPr="00F355E0">
        <w:rPr>
          <w:rFonts w:ascii="Times New Roman" w:hAnsi="Times New Roman"/>
        </w:rPr>
        <w:t>1</w:t>
      </w:r>
      <w:r w:rsidRPr="00F355E0">
        <w:rPr>
          <w:rFonts w:ascii="Times New Roman" w:hAnsi="Times New Roman"/>
        </w:rPr>
        <w:tab/>
      </w:r>
      <w:r w:rsidR="009B4031" w:rsidRPr="00F355E0">
        <w:rPr>
          <w:rFonts w:ascii="Times New Roman" w:hAnsi="Times New Roman"/>
        </w:rPr>
        <w:t>Introduction</w:t>
      </w:r>
      <w:bookmarkEnd w:id="0"/>
      <w:bookmarkEnd w:id="1"/>
    </w:p>
    <w:p w14:paraId="3DB78BCB" w14:textId="419D9FCD" w:rsidR="00DA16B1" w:rsidRDefault="00DA16B1" w:rsidP="00711DB0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It was agreed in</w:t>
      </w:r>
      <w:r w:rsidR="00711DB0">
        <w:rPr>
          <w:rFonts w:ascii="Times New Roman" w:hAnsi="Times New Roman" w:cs="Times New Roman"/>
          <w:lang w:val="en-GB"/>
        </w:rPr>
        <w:t xml:space="preserve"> RAN1 </w:t>
      </w:r>
      <w:r w:rsidR="00BE28FF">
        <w:rPr>
          <w:rFonts w:ascii="Times New Roman" w:hAnsi="Times New Roman" w:cs="Times New Roman"/>
          <w:lang w:val="en-GB"/>
        </w:rPr>
        <w:t xml:space="preserve">NR </w:t>
      </w:r>
      <w:r w:rsidR="00352F03">
        <w:rPr>
          <w:rFonts w:ascii="Times New Roman" w:hAnsi="Times New Roman" w:cs="Times New Roman"/>
          <w:lang w:val="en-GB"/>
        </w:rPr>
        <w:t xml:space="preserve">Ad-Hoc </w:t>
      </w:r>
      <w:r w:rsidR="00711DB0">
        <w:rPr>
          <w:rFonts w:ascii="Times New Roman" w:hAnsi="Times New Roman" w:cs="Times New Roman"/>
          <w:lang w:val="en-GB"/>
        </w:rPr>
        <w:t xml:space="preserve">meeting </w:t>
      </w:r>
      <w:r w:rsidR="008753CD">
        <w:rPr>
          <w:rFonts w:ascii="Times New Roman" w:hAnsi="Times New Roman" w:cs="Times New Roman"/>
          <w:lang w:val="en-GB"/>
        </w:rPr>
        <w:fldChar w:fldCharType="begin"/>
      </w:r>
      <w:r w:rsidR="008753CD">
        <w:rPr>
          <w:rFonts w:ascii="Times New Roman" w:hAnsi="Times New Roman" w:cs="Times New Roman"/>
          <w:lang w:val="en-GB"/>
        </w:rPr>
        <w:instrText xml:space="preserve"> REF _Ref450919508 \r \h </w:instrText>
      </w:r>
      <w:r w:rsidR="008753CD">
        <w:rPr>
          <w:rFonts w:ascii="Times New Roman" w:hAnsi="Times New Roman" w:cs="Times New Roman"/>
          <w:lang w:val="en-GB"/>
        </w:rPr>
      </w:r>
      <w:r w:rsidR="008753CD">
        <w:rPr>
          <w:rFonts w:ascii="Times New Roman" w:hAnsi="Times New Roman" w:cs="Times New Roman"/>
          <w:lang w:val="en-GB"/>
        </w:rPr>
        <w:fldChar w:fldCharType="separate"/>
      </w:r>
      <w:r w:rsidR="00352F03">
        <w:rPr>
          <w:rFonts w:ascii="Times New Roman" w:hAnsi="Times New Roman" w:cs="Times New Roman"/>
          <w:lang w:val="en-GB"/>
        </w:rPr>
        <w:t>[1]</w:t>
      </w:r>
      <w:r w:rsidR="008753CD">
        <w:rPr>
          <w:rFonts w:ascii="Times New Roman" w:hAnsi="Times New Roman" w:cs="Times New Roman"/>
          <w:lang w:val="en-GB"/>
        </w:rPr>
        <w:fldChar w:fldCharType="end"/>
      </w:r>
      <w:r w:rsidR="00352F03">
        <w:rPr>
          <w:rFonts w:ascii="Times New Roman" w:hAnsi="Times New Roman" w:cs="Times New Roman"/>
          <w:lang w:val="en-GB"/>
        </w:rPr>
        <w:t xml:space="preserve"> </w:t>
      </w:r>
      <w:r>
        <w:rPr>
          <w:rFonts w:ascii="Times New Roman" w:hAnsi="Times New Roman" w:cs="Times New Roman"/>
          <w:lang w:val="en-GB"/>
        </w:rPr>
        <w:t xml:space="preserve">that LDPC codes </w:t>
      </w:r>
      <w:r w:rsidR="007E52DC">
        <w:rPr>
          <w:rFonts w:ascii="Times New Roman" w:hAnsi="Times New Roman" w:cs="Times New Roman"/>
          <w:lang w:val="en-GB"/>
        </w:rPr>
        <w:t xml:space="preserve">are </w:t>
      </w:r>
      <w:r>
        <w:rPr>
          <w:rFonts w:ascii="Times New Roman" w:hAnsi="Times New Roman" w:cs="Times New Roman"/>
          <w:lang w:val="en-GB"/>
        </w:rPr>
        <w:t xml:space="preserve">adopted for </w:t>
      </w:r>
      <w:r w:rsidR="00352F03">
        <w:rPr>
          <w:rFonts w:ascii="Times New Roman" w:hAnsi="Times New Roman" w:cs="Times New Roman"/>
          <w:lang w:val="en-GB"/>
        </w:rPr>
        <w:t xml:space="preserve">eMBB </w:t>
      </w:r>
      <w:r>
        <w:rPr>
          <w:rFonts w:ascii="Times New Roman" w:hAnsi="Times New Roman" w:cs="Times New Roman"/>
          <w:lang w:val="en-GB"/>
        </w:rPr>
        <w:t>data channel</w:t>
      </w:r>
      <w:r w:rsidR="00352F03">
        <w:rPr>
          <w:rFonts w:ascii="Times New Roman" w:hAnsi="Times New Roman" w:cs="Times New Roman"/>
          <w:lang w:val="en-GB"/>
        </w:rPr>
        <w:t xml:space="preserve"> and</w:t>
      </w:r>
      <w:r>
        <w:rPr>
          <w:rFonts w:ascii="Times New Roman" w:hAnsi="Times New Roman" w:cs="Times New Roman"/>
          <w:lang w:val="en-GB"/>
        </w:rPr>
        <w:t xml:space="preserve"> polar codes are adopted for eMBB control channel (except for very small block lengths). </w:t>
      </w:r>
    </w:p>
    <w:p w14:paraId="73A306D3" w14:textId="3F6AD023" w:rsidR="00A125B5" w:rsidRDefault="00293627" w:rsidP="00A125B5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The detailed design of LDPC </w:t>
      </w:r>
      <w:r w:rsidR="00AB4D3A">
        <w:rPr>
          <w:rFonts w:ascii="Times New Roman" w:hAnsi="Times New Roman" w:cs="Times New Roman"/>
          <w:lang w:val="en-GB"/>
        </w:rPr>
        <w:t xml:space="preserve">code </w:t>
      </w:r>
      <w:r>
        <w:rPr>
          <w:rFonts w:ascii="Times New Roman" w:hAnsi="Times New Roman" w:cs="Times New Roman"/>
          <w:lang w:val="en-GB"/>
        </w:rPr>
        <w:t xml:space="preserve">has been extensively discussed, and </w:t>
      </w:r>
      <w:r w:rsidR="00697CC0">
        <w:rPr>
          <w:rFonts w:ascii="Times New Roman" w:hAnsi="Times New Roman" w:cs="Times New Roman"/>
          <w:lang w:val="en-GB"/>
        </w:rPr>
        <w:t>several</w:t>
      </w:r>
      <w:r>
        <w:rPr>
          <w:rFonts w:ascii="Times New Roman" w:hAnsi="Times New Roman" w:cs="Times New Roman"/>
          <w:lang w:val="en-GB"/>
        </w:rPr>
        <w:t xml:space="preserve"> agreements and working </w:t>
      </w:r>
      <w:r w:rsidR="00A36A83">
        <w:rPr>
          <w:rFonts w:ascii="Times New Roman" w:hAnsi="Times New Roman" w:cs="Times New Roman"/>
          <w:lang w:val="en-GB"/>
        </w:rPr>
        <w:t>assumptions have been achieved</w:t>
      </w:r>
      <w:r w:rsidR="00E77220">
        <w:rPr>
          <w:rFonts w:ascii="Times New Roman" w:hAnsi="Times New Roman" w:cs="Times New Roman"/>
          <w:lang w:val="en-GB"/>
        </w:rPr>
        <w:t xml:space="preserve"> </w:t>
      </w:r>
      <w:r w:rsidR="00E77220">
        <w:rPr>
          <w:rFonts w:ascii="Times New Roman" w:hAnsi="Times New Roman" w:cs="Times New Roman"/>
          <w:lang w:val="en-GB"/>
        </w:rPr>
        <w:fldChar w:fldCharType="begin"/>
      </w:r>
      <w:r w:rsidR="00E77220">
        <w:rPr>
          <w:rFonts w:ascii="Times New Roman" w:hAnsi="Times New Roman" w:cs="Times New Roman"/>
          <w:lang w:val="en-GB"/>
        </w:rPr>
        <w:instrText xml:space="preserve"> REF _Ref477787754 \r \h </w:instrText>
      </w:r>
      <w:r w:rsidR="00E77220">
        <w:rPr>
          <w:rFonts w:ascii="Times New Roman" w:hAnsi="Times New Roman" w:cs="Times New Roman"/>
          <w:lang w:val="en-GB"/>
        </w:rPr>
      </w:r>
      <w:r w:rsidR="00E77220">
        <w:rPr>
          <w:rFonts w:ascii="Times New Roman" w:hAnsi="Times New Roman" w:cs="Times New Roman"/>
          <w:lang w:val="en-GB"/>
        </w:rPr>
        <w:fldChar w:fldCharType="separate"/>
      </w:r>
      <w:r w:rsidR="00E77220">
        <w:rPr>
          <w:rFonts w:ascii="Times New Roman" w:hAnsi="Times New Roman" w:cs="Times New Roman"/>
          <w:lang w:val="en-GB"/>
        </w:rPr>
        <w:t>[2]</w:t>
      </w:r>
      <w:r w:rsidR="00E77220">
        <w:rPr>
          <w:rFonts w:ascii="Times New Roman" w:hAnsi="Times New Roman" w:cs="Times New Roman"/>
          <w:lang w:val="en-GB"/>
        </w:rPr>
        <w:fldChar w:fldCharType="end"/>
      </w:r>
      <w:r w:rsidR="00AB4D3A">
        <w:rPr>
          <w:rFonts w:ascii="Times New Roman" w:hAnsi="Times New Roman" w:cs="Times New Roman"/>
          <w:lang w:val="en-GB"/>
        </w:rPr>
        <w:t xml:space="preserve">, </w:t>
      </w:r>
      <w:r w:rsidR="00AB4D3A">
        <w:rPr>
          <w:rFonts w:ascii="Times New Roman" w:hAnsi="Times New Roman" w:cs="Times New Roman"/>
          <w:lang w:val="en-GB"/>
        </w:rPr>
        <w:fldChar w:fldCharType="begin"/>
      </w:r>
      <w:r w:rsidR="00AB4D3A">
        <w:rPr>
          <w:rFonts w:ascii="Times New Roman" w:hAnsi="Times New Roman" w:cs="Times New Roman"/>
          <w:lang w:val="en-GB"/>
        </w:rPr>
        <w:instrText xml:space="preserve"> REF _Ref481394973 \n \h </w:instrText>
      </w:r>
      <w:r w:rsidR="00AB4D3A">
        <w:rPr>
          <w:rFonts w:ascii="Times New Roman" w:hAnsi="Times New Roman" w:cs="Times New Roman"/>
          <w:lang w:val="en-GB"/>
        </w:rPr>
      </w:r>
      <w:r w:rsidR="00AB4D3A">
        <w:rPr>
          <w:rFonts w:ascii="Times New Roman" w:hAnsi="Times New Roman" w:cs="Times New Roman"/>
          <w:lang w:val="en-GB"/>
        </w:rPr>
        <w:fldChar w:fldCharType="separate"/>
      </w:r>
      <w:r w:rsidR="00AB4D3A">
        <w:rPr>
          <w:rFonts w:ascii="Times New Roman" w:hAnsi="Times New Roman" w:cs="Times New Roman"/>
          <w:lang w:val="en-GB"/>
        </w:rPr>
        <w:t>[3]</w:t>
      </w:r>
      <w:r w:rsidR="00AB4D3A">
        <w:rPr>
          <w:rFonts w:ascii="Times New Roman" w:hAnsi="Times New Roman" w:cs="Times New Roman"/>
          <w:lang w:val="en-GB"/>
        </w:rPr>
        <w:fldChar w:fldCharType="end"/>
      </w:r>
      <w:r w:rsidR="00AB4D3A">
        <w:rPr>
          <w:rFonts w:ascii="Times New Roman" w:hAnsi="Times New Roman" w:cs="Times New Roman"/>
          <w:lang w:val="en-GB"/>
        </w:rPr>
        <w:t xml:space="preserve">. </w:t>
      </w:r>
      <w:r w:rsidR="00A125B5">
        <w:rPr>
          <w:rFonts w:ascii="Times New Roman" w:hAnsi="Times New Roman" w:cs="Times New Roman"/>
          <w:lang w:val="en-GB"/>
        </w:rPr>
        <w:t xml:space="preserve">One working assumption </w:t>
      </w:r>
      <w:r w:rsidR="00A125B5">
        <w:rPr>
          <w:rFonts w:ascii="Times New Roman" w:hAnsi="Times New Roman" w:cs="Times New Roman"/>
          <w:lang w:val="en-GB"/>
        </w:rPr>
        <w:fldChar w:fldCharType="begin"/>
      </w:r>
      <w:r w:rsidR="00A125B5">
        <w:rPr>
          <w:rFonts w:ascii="Times New Roman" w:hAnsi="Times New Roman" w:cs="Times New Roman"/>
          <w:lang w:val="en-GB"/>
        </w:rPr>
        <w:instrText xml:space="preserve"> REF _Ref481394973 \n \h </w:instrText>
      </w:r>
      <w:r w:rsidR="00A125B5">
        <w:rPr>
          <w:rFonts w:ascii="Times New Roman" w:hAnsi="Times New Roman" w:cs="Times New Roman"/>
          <w:lang w:val="en-GB"/>
        </w:rPr>
      </w:r>
      <w:r w:rsidR="00A125B5">
        <w:rPr>
          <w:rFonts w:ascii="Times New Roman" w:hAnsi="Times New Roman" w:cs="Times New Roman"/>
          <w:lang w:val="en-GB"/>
        </w:rPr>
        <w:fldChar w:fldCharType="separate"/>
      </w:r>
      <w:r w:rsidR="00A125B5">
        <w:rPr>
          <w:rFonts w:ascii="Times New Roman" w:hAnsi="Times New Roman" w:cs="Times New Roman"/>
          <w:lang w:val="en-GB"/>
        </w:rPr>
        <w:t>[3]</w:t>
      </w:r>
      <w:r w:rsidR="00A125B5">
        <w:rPr>
          <w:rFonts w:ascii="Times New Roman" w:hAnsi="Times New Roman" w:cs="Times New Roman"/>
          <w:lang w:val="en-GB"/>
        </w:rPr>
        <w:fldChar w:fldCharType="end"/>
      </w:r>
      <w:r w:rsidR="00A125B5">
        <w:rPr>
          <w:rFonts w:ascii="Times New Roman" w:hAnsi="Times New Roman" w:cs="Times New Roman"/>
          <w:lang w:val="en-GB"/>
        </w:rPr>
        <w:t xml:space="preserve"> is that the largest information block size </w:t>
      </w:r>
      <w:r w:rsidR="00BD3536">
        <w:rPr>
          <w:rFonts w:ascii="Times New Roman" w:hAnsi="Times New Roman" w:cs="Times New Roman"/>
          <w:lang w:val="en-GB"/>
        </w:rPr>
        <w:t xml:space="preserve">supported by LDPC encoder </w:t>
      </w:r>
      <w:r w:rsidR="00A125B5">
        <w:rPr>
          <w:rFonts w:ascii="Times New Roman" w:hAnsi="Times New Roman" w:cs="Times New Roman"/>
          <w:lang w:val="en-GB"/>
        </w:rPr>
        <w:t xml:space="preserve">is 8448 bits. </w:t>
      </w:r>
    </w:p>
    <w:p w14:paraId="501215BD" w14:textId="1A1A739C" w:rsidR="00AB4D3A" w:rsidRDefault="00A125B5" w:rsidP="00A125B5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Th</w:t>
      </w:r>
      <w:r w:rsidR="00AB4D3A">
        <w:rPr>
          <w:rFonts w:ascii="Times New Roman" w:hAnsi="Times New Roman" w:cs="Times New Roman"/>
          <w:lang w:val="en-GB"/>
        </w:rPr>
        <w:t xml:space="preserve">e </w:t>
      </w:r>
      <w:r w:rsidR="00227EF3">
        <w:rPr>
          <w:rFonts w:ascii="Times New Roman" w:hAnsi="Times New Roman" w:cs="Times New Roman"/>
          <w:lang w:val="en-GB"/>
        </w:rPr>
        <w:t>coding chain for eMBB data channel was extensively discussed</w:t>
      </w:r>
      <w:r>
        <w:rPr>
          <w:rFonts w:ascii="Times New Roman" w:hAnsi="Times New Roman" w:cs="Times New Roman"/>
          <w:lang w:val="en-GB"/>
        </w:rPr>
        <w:t xml:space="preserve"> </w:t>
      </w:r>
      <w:r>
        <w:rPr>
          <w:rFonts w:ascii="Times New Roman" w:hAnsi="Times New Roman" w:cs="Times New Roman"/>
          <w:lang w:val="en-GB"/>
        </w:rPr>
        <w:fldChar w:fldCharType="begin"/>
      </w:r>
      <w:r>
        <w:rPr>
          <w:rFonts w:ascii="Times New Roman" w:hAnsi="Times New Roman" w:cs="Times New Roman"/>
          <w:lang w:val="en-GB"/>
        </w:rPr>
        <w:instrText xml:space="preserve"> REF _Ref481394973 \n \h </w:instrText>
      </w:r>
      <w:r>
        <w:rPr>
          <w:rFonts w:ascii="Times New Roman" w:hAnsi="Times New Roman" w:cs="Times New Roman"/>
          <w:lang w:val="en-GB"/>
        </w:rPr>
      </w:r>
      <w:r>
        <w:rPr>
          <w:rFonts w:ascii="Times New Roman" w:hAnsi="Times New Roman" w:cs="Times New Roman"/>
          <w:lang w:val="en-GB"/>
        </w:rPr>
        <w:fldChar w:fldCharType="separate"/>
      </w:r>
      <w:r>
        <w:rPr>
          <w:rFonts w:ascii="Times New Roman" w:hAnsi="Times New Roman" w:cs="Times New Roman"/>
          <w:lang w:val="en-GB"/>
        </w:rPr>
        <w:t>[3]</w:t>
      </w:r>
      <w:r>
        <w:rPr>
          <w:rFonts w:ascii="Times New Roman" w:hAnsi="Times New Roman" w:cs="Times New Roman"/>
          <w:lang w:val="en-GB"/>
        </w:rPr>
        <w:fldChar w:fldCharType="end"/>
      </w:r>
      <w:r w:rsidR="00227EF3">
        <w:rPr>
          <w:rFonts w:ascii="Times New Roman" w:hAnsi="Times New Roman" w:cs="Times New Roman"/>
          <w:lang w:val="en-GB"/>
        </w:rPr>
        <w:t xml:space="preserve">. </w:t>
      </w:r>
      <w:r>
        <w:rPr>
          <w:rFonts w:ascii="Times New Roman" w:hAnsi="Times New Roman" w:cs="Times New Roman"/>
          <w:lang w:val="en-GB"/>
        </w:rPr>
        <w:t xml:space="preserve">One important component in the coding chain for eMBB data channel is the code block segmentation. It was agreed that for </w:t>
      </w:r>
      <w:r w:rsidR="00EA01CA">
        <w:rPr>
          <w:rFonts w:ascii="Times New Roman" w:hAnsi="Times New Roman" w:cs="Times New Roman"/>
          <w:lang w:val="en-GB"/>
        </w:rPr>
        <w:t xml:space="preserve">a </w:t>
      </w:r>
      <w:r>
        <w:rPr>
          <w:rFonts w:ascii="Times New Roman" w:hAnsi="Times New Roman" w:cs="Times New Roman"/>
          <w:lang w:val="en-GB"/>
        </w:rPr>
        <w:t xml:space="preserve">TB of size larger than </w:t>
      </w:r>
      <w:r w:rsidR="00BD3536">
        <w:rPr>
          <w:rFonts w:ascii="Times New Roman" w:hAnsi="Times New Roman" w:cs="Times New Roman"/>
          <w:lang w:val="en-GB"/>
        </w:rPr>
        <w:t>the largest information block size supported by LDPC encoder</w:t>
      </w:r>
      <w:r w:rsidR="00EA01CA">
        <w:rPr>
          <w:rFonts w:ascii="Times New Roman" w:hAnsi="Times New Roman" w:cs="Times New Roman"/>
          <w:lang w:val="en-GB"/>
        </w:rPr>
        <w:t xml:space="preserve"> (i.e., 8448 bits) minus the TB-</w:t>
      </w:r>
      <w:r w:rsidR="00BD3536">
        <w:rPr>
          <w:rFonts w:ascii="Times New Roman" w:hAnsi="Times New Roman" w:cs="Times New Roman"/>
          <w:lang w:val="en-GB"/>
        </w:rPr>
        <w:t xml:space="preserve">level CRC length (i.e., 24 bits), then this TB </w:t>
      </w:r>
      <w:r w:rsidR="008A15F4">
        <w:rPr>
          <w:rFonts w:ascii="Times New Roman" w:hAnsi="Times New Roman" w:cs="Times New Roman"/>
          <w:lang w:val="en-GB"/>
        </w:rPr>
        <w:t xml:space="preserve">would be </w:t>
      </w:r>
      <w:r w:rsidR="00BD3536">
        <w:rPr>
          <w:rFonts w:ascii="Times New Roman" w:hAnsi="Times New Roman" w:cs="Times New Roman"/>
          <w:lang w:val="en-GB"/>
        </w:rPr>
        <w:t xml:space="preserve">segmented into multiple CBs. </w:t>
      </w:r>
      <w:r w:rsidR="00684C54">
        <w:rPr>
          <w:rFonts w:ascii="Times New Roman" w:hAnsi="Times New Roman" w:cs="Times New Roman"/>
          <w:lang w:val="en-GB"/>
        </w:rPr>
        <w:t xml:space="preserve">The CBs may be </w:t>
      </w:r>
      <w:r w:rsidR="008A15F4">
        <w:rPr>
          <w:rFonts w:ascii="Times New Roman" w:hAnsi="Times New Roman" w:cs="Times New Roman"/>
          <w:lang w:val="en-GB"/>
        </w:rPr>
        <w:t xml:space="preserve">then </w:t>
      </w:r>
      <w:r w:rsidR="00684C54">
        <w:rPr>
          <w:rFonts w:ascii="Times New Roman" w:hAnsi="Times New Roman" w:cs="Times New Roman"/>
          <w:lang w:val="en-GB"/>
        </w:rPr>
        <w:t>further grouped into CBG</w:t>
      </w:r>
      <w:r w:rsidR="008A15F4">
        <w:rPr>
          <w:rFonts w:ascii="Times New Roman" w:hAnsi="Times New Roman" w:cs="Times New Roman"/>
          <w:lang w:val="en-GB"/>
        </w:rPr>
        <w:t>s</w:t>
      </w:r>
      <w:r w:rsidR="00684C54">
        <w:rPr>
          <w:rFonts w:ascii="Times New Roman" w:hAnsi="Times New Roman" w:cs="Times New Roman"/>
          <w:lang w:val="en-GB"/>
        </w:rPr>
        <w:t xml:space="preserve">. </w:t>
      </w:r>
    </w:p>
    <w:p w14:paraId="03B53C50" w14:textId="5FFF89F7" w:rsidR="00293627" w:rsidRDefault="005F5482" w:rsidP="00711DB0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In this contribution, we</w:t>
      </w:r>
      <w:r w:rsidR="00A9753C">
        <w:rPr>
          <w:rFonts w:ascii="Times New Roman" w:hAnsi="Times New Roman" w:cs="Times New Roman"/>
          <w:lang w:val="en-GB"/>
        </w:rPr>
        <w:t xml:space="preserve"> discuss the </w:t>
      </w:r>
      <w:r w:rsidR="00684C54">
        <w:rPr>
          <w:rFonts w:ascii="Times New Roman" w:hAnsi="Times New Roman" w:cs="Times New Roman"/>
          <w:lang w:val="en-GB"/>
        </w:rPr>
        <w:t xml:space="preserve">details of the code block segmentation </w:t>
      </w:r>
      <w:r w:rsidR="00D86FA2">
        <w:rPr>
          <w:rFonts w:ascii="Times New Roman" w:hAnsi="Times New Roman" w:cs="Times New Roman"/>
          <w:lang w:val="en-GB"/>
        </w:rPr>
        <w:t xml:space="preserve">for </w:t>
      </w:r>
      <w:r w:rsidR="00E33AD2">
        <w:rPr>
          <w:rFonts w:ascii="Times New Roman" w:hAnsi="Times New Roman" w:cs="Times New Roman"/>
          <w:lang w:val="en-GB"/>
        </w:rPr>
        <w:t xml:space="preserve">eMBB data channel. </w:t>
      </w:r>
    </w:p>
    <w:p w14:paraId="7D7FD149" w14:textId="3223C113" w:rsidR="00643737" w:rsidRDefault="005362A0" w:rsidP="00340CF7">
      <w:pPr>
        <w:pStyle w:val="Heading1"/>
        <w:rPr>
          <w:rFonts w:ascii="Times New Roman" w:hAnsi="Times New Roman"/>
        </w:rPr>
      </w:pPr>
      <w:r w:rsidRPr="00F355E0">
        <w:rPr>
          <w:rFonts w:ascii="Times New Roman" w:hAnsi="Times New Roman"/>
          <w:lang w:val="en-US"/>
        </w:rPr>
        <w:t>2</w:t>
      </w:r>
      <w:r w:rsidRPr="00F355E0">
        <w:rPr>
          <w:rFonts w:ascii="Times New Roman" w:hAnsi="Times New Roman"/>
          <w:lang w:val="en-US"/>
        </w:rPr>
        <w:tab/>
      </w:r>
      <w:r w:rsidRPr="00F355E0">
        <w:rPr>
          <w:rFonts w:ascii="Times New Roman" w:hAnsi="Times New Roman"/>
        </w:rPr>
        <w:t>Discussion</w:t>
      </w:r>
    </w:p>
    <w:p w14:paraId="37F8EF34" w14:textId="77777777" w:rsidR="004A6DEB" w:rsidRDefault="004A6DEB" w:rsidP="005348A4">
      <w:pPr>
        <w:keepNext/>
        <w:jc w:val="center"/>
      </w:pPr>
    </w:p>
    <w:p w14:paraId="4C88E402" w14:textId="403C1B5E" w:rsidR="005348A4" w:rsidRDefault="00F86C58" w:rsidP="005348A4">
      <w:pPr>
        <w:keepNext/>
        <w:jc w:val="center"/>
      </w:pPr>
      <w:r>
        <w:object w:dxaOrig="22848" w:dyaOrig="2269" w14:anchorId="4A96FD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pt;height:66pt" o:ole="">
            <v:imagedata r:id="rId12" o:title=""/>
          </v:shape>
          <o:OLEObject Type="Embed" ProgID="Visio.Drawing.15" ShapeID="_x0000_i1025" DrawAspect="Content" ObjectID="_1555503308" r:id="rId13"/>
        </w:object>
      </w:r>
    </w:p>
    <w:p w14:paraId="39A57733" w14:textId="1AB3BDFF" w:rsidR="00A9753C" w:rsidRDefault="005348A4" w:rsidP="005348A4">
      <w:pPr>
        <w:pStyle w:val="Caption"/>
        <w:jc w:val="center"/>
        <w:rPr>
          <w:rFonts w:cs="Times New Roman"/>
        </w:rPr>
      </w:pPr>
      <w:bookmarkStart w:id="2" w:name="_Ref477776720"/>
      <w:bookmarkStart w:id="3" w:name="_Ref47779116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2"/>
      <w:r>
        <w:t xml:space="preserve">: </w:t>
      </w:r>
      <w:r w:rsidR="004A6DEB">
        <w:t>Exemplary</w:t>
      </w:r>
      <w:r>
        <w:t xml:space="preserve"> </w:t>
      </w:r>
      <w:r w:rsidR="004A6DEB">
        <w:t xml:space="preserve">transport block processing </w:t>
      </w:r>
      <w:bookmarkEnd w:id="3"/>
    </w:p>
    <w:p w14:paraId="32D74ED7" w14:textId="19BF6C0E" w:rsidR="00D86FA2" w:rsidRDefault="00684C54" w:rsidP="00D413F1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We</w:t>
      </w:r>
      <w:r w:rsidR="004A6DEB">
        <w:rPr>
          <w:rFonts w:ascii="Times New Roman" w:hAnsi="Times New Roman" w:cs="Times New Roman"/>
          <w:lang w:val="en-GB"/>
        </w:rPr>
        <w:t xml:space="preserve"> </w:t>
      </w:r>
      <w:r>
        <w:rPr>
          <w:rFonts w:ascii="Times New Roman" w:hAnsi="Times New Roman" w:cs="Times New Roman"/>
          <w:lang w:val="en-GB"/>
        </w:rPr>
        <w:t xml:space="preserve">propose </w:t>
      </w:r>
      <w:r w:rsidR="004A6DEB">
        <w:rPr>
          <w:rFonts w:ascii="Times New Roman" w:hAnsi="Times New Roman" w:cs="Times New Roman"/>
          <w:lang w:val="en-GB"/>
        </w:rPr>
        <w:t xml:space="preserve">the exemplary transport block processing as shown in </w:t>
      </w:r>
      <w:r w:rsidR="004A6DEB">
        <w:rPr>
          <w:rFonts w:ascii="Times New Roman" w:hAnsi="Times New Roman" w:cs="Times New Roman"/>
          <w:lang w:val="en-GB"/>
        </w:rPr>
        <w:fldChar w:fldCharType="begin"/>
      </w:r>
      <w:r w:rsidR="004A6DEB">
        <w:rPr>
          <w:rFonts w:ascii="Times New Roman" w:hAnsi="Times New Roman" w:cs="Times New Roman"/>
          <w:lang w:val="en-GB"/>
        </w:rPr>
        <w:instrText xml:space="preserve"> REF _Ref477776720 \h  \* MERGEFORMAT </w:instrText>
      </w:r>
      <w:r w:rsidR="004A6DEB">
        <w:rPr>
          <w:rFonts w:ascii="Times New Roman" w:hAnsi="Times New Roman" w:cs="Times New Roman"/>
          <w:lang w:val="en-GB"/>
        </w:rPr>
      </w:r>
      <w:r w:rsidR="004A6DEB">
        <w:rPr>
          <w:rFonts w:ascii="Times New Roman" w:hAnsi="Times New Roman" w:cs="Times New Roman"/>
          <w:lang w:val="en-GB"/>
        </w:rPr>
        <w:fldChar w:fldCharType="separate"/>
      </w:r>
      <w:r w:rsidR="004A6DEB" w:rsidRPr="004A6DEB">
        <w:rPr>
          <w:rFonts w:ascii="Times New Roman" w:hAnsi="Times New Roman" w:cs="Times New Roman"/>
          <w:lang w:val="en-GB"/>
        </w:rPr>
        <w:t>Figure 1</w:t>
      </w:r>
      <w:r w:rsidR="004A6DEB">
        <w:rPr>
          <w:rFonts w:ascii="Times New Roman" w:hAnsi="Times New Roman" w:cs="Times New Roman"/>
          <w:lang w:val="en-GB"/>
        </w:rPr>
        <w:fldChar w:fldCharType="end"/>
      </w:r>
      <w:r>
        <w:rPr>
          <w:rFonts w:ascii="Times New Roman" w:hAnsi="Times New Roman" w:cs="Times New Roman"/>
          <w:lang w:val="en-GB"/>
        </w:rPr>
        <w:t xml:space="preserve">. In this contribution, we focus on the design of code block segmentation. </w:t>
      </w:r>
    </w:p>
    <w:p w14:paraId="7C58C3D6" w14:textId="03D1F7B3" w:rsidR="000874FC" w:rsidRPr="00EA01CA" w:rsidRDefault="004A2D54" w:rsidP="00D413F1">
      <w:pPr>
        <w:jc w:val="both"/>
        <w:rPr>
          <w:rFonts w:ascii="Times New Roman" w:eastAsiaTheme="minorEastAsia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Suppose a protomatrix based QC-LDPC code is used for data channel coding. The entire base graph is of size </w:t>
      </w:r>
      <m:oMath>
        <m:r>
          <w:rPr>
            <w:rFonts w:ascii="Cambria Math" w:hAnsi="Cambria Math" w:cs="Times New Roman"/>
            <w:lang w:val="en-GB"/>
          </w:rPr>
          <m:t>P×(P+22)</m:t>
        </m:r>
      </m:oMath>
      <w:r>
        <w:rPr>
          <w:rFonts w:ascii="Times New Roman" w:eastAsiaTheme="minorEastAsia" w:hAnsi="Times New Roman" w:cs="Times New Roman"/>
          <w:lang w:val="en-GB"/>
        </w:rPr>
        <w:t xml:space="preserve">, and the largest shift size is </w:t>
      </w:r>
      <w:r>
        <w:rPr>
          <w:rFonts w:ascii="Times New Roman" w:hAnsi="Times New Roman" w:cs="Times New Roman"/>
          <w:lang w:val="en-GB"/>
        </w:rPr>
        <w:t xml:space="preserve">384. </w:t>
      </w:r>
      <w:r w:rsidR="00877B7E">
        <w:rPr>
          <w:rFonts w:ascii="Times New Roman" w:hAnsi="Times New Roman" w:cs="Times New Roman"/>
          <w:lang w:val="en-GB"/>
        </w:rPr>
        <w:t xml:space="preserve">Suppose the set of supported shift sizes is given by </w:t>
      </w:r>
      <m:oMath>
        <m:r>
          <m:rPr>
            <m:scr m:val="script"/>
          </m:rPr>
          <w:rPr>
            <w:rFonts w:ascii="Cambria Math" w:hAnsi="Cambria Math" w:cs="Times New Roman"/>
            <w:lang w:val="en-GB"/>
          </w:rPr>
          <m:t>S</m:t>
        </m:r>
        <m:r>
          <w:rPr>
            <w:rFonts w:ascii="Cambria Math" w:hAnsi="Cambria Math" w:cs="Times New Roman"/>
            <w:lang w:val="en-GB"/>
          </w:rPr>
          <m:t>={2, …, 384}</m:t>
        </m:r>
      </m:oMath>
      <w:r w:rsidR="00877B7E">
        <w:rPr>
          <w:rFonts w:ascii="Times New Roman" w:hAnsi="Times New Roman" w:cs="Times New Roman"/>
          <w:lang w:val="en-GB"/>
        </w:rPr>
        <w:t xml:space="preserve">. </w:t>
      </w:r>
      <w:r w:rsidR="006D295D">
        <w:rPr>
          <w:rFonts w:ascii="Times New Roman" w:hAnsi="Times New Roman" w:cs="Times New Roman"/>
          <w:lang w:val="en-GB"/>
        </w:rPr>
        <w:t>The resulting</w:t>
      </w:r>
      <w:r w:rsidR="00877B7E">
        <w:rPr>
          <w:rFonts w:ascii="Times New Roman" w:hAnsi="Times New Roman" w:cs="Times New Roman"/>
          <w:lang w:val="en-GB"/>
        </w:rPr>
        <w:t xml:space="preserve"> </w:t>
      </w:r>
      <w:r w:rsidR="003D01F4">
        <w:rPr>
          <w:rFonts w:ascii="Times New Roman" w:hAnsi="Times New Roman" w:cs="Times New Roman"/>
          <w:lang w:val="en-GB"/>
        </w:rPr>
        <w:t>set of s</w:t>
      </w:r>
      <w:r w:rsidR="00877B7E">
        <w:rPr>
          <w:rFonts w:ascii="Times New Roman" w:hAnsi="Times New Roman" w:cs="Times New Roman"/>
          <w:lang w:val="en-GB"/>
        </w:rPr>
        <w:t>upported information block length without shortening is</w:t>
      </w:r>
      <w:r w:rsidR="006D295D">
        <w:rPr>
          <w:rFonts w:ascii="Times New Roman" w:hAnsi="Times New Roman" w:cs="Times New Roman"/>
          <w:lang w:val="en-GB"/>
        </w:rPr>
        <w:t xml:space="preserve"> then</w:t>
      </w:r>
      <w:r w:rsidR="00877B7E">
        <w:rPr>
          <w:rFonts w:ascii="Times New Roman" w:hAnsi="Times New Roman" w:cs="Times New Roman"/>
          <w:lang w:val="en-GB"/>
        </w:rPr>
        <w:t xml:space="preserve"> </w:t>
      </w:r>
      <m:oMath>
        <m:r>
          <m:rPr>
            <m:scr m:val="script"/>
          </m:rPr>
          <w:rPr>
            <w:rFonts w:ascii="Cambria Math" w:hAnsi="Cambria Math" w:cs="Times New Roman"/>
            <w:lang w:val="en-GB"/>
          </w:rPr>
          <m:t>K</m:t>
        </m:r>
        <m:r>
          <w:rPr>
            <w:rFonts w:ascii="Cambria Math" w:hAnsi="Cambria Math" w:cs="Times New Roman"/>
            <w:lang w:val="en-GB"/>
          </w:rPr>
          <m:t>=22∙</m:t>
        </m:r>
        <m:r>
          <m:rPr>
            <m:scr m:val="script"/>
          </m:rPr>
          <w:rPr>
            <w:rFonts w:ascii="Cambria Math" w:hAnsi="Cambria Math" w:cs="Times New Roman"/>
            <w:lang w:val="en-GB"/>
          </w:rPr>
          <m:t>S</m:t>
        </m:r>
      </m:oMath>
      <w:r w:rsidR="000874FC">
        <w:rPr>
          <w:rFonts w:ascii="Times New Roman" w:eastAsiaTheme="minorEastAsia" w:hAnsi="Times New Roman" w:cs="Times New Roman"/>
          <w:lang w:val="en-GB"/>
        </w:rPr>
        <w:t xml:space="preserve">. </w:t>
      </w:r>
    </w:p>
    <w:p w14:paraId="1F389B3B" w14:textId="46FA77BE" w:rsidR="00684C54" w:rsidRDefault="004A2D54" w:rsidP="00D413F1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Suppose a TB </w:t>
      </w:r>
      <w:r w:rsidR="00B4674B">
        <w:rPr>
          <w:rFonts w:ascii="Times New Roman" w:hAnsi="Times New Roman" w:cs="Times New Roman"/>
          <w:lang w:val="en-GB"/>
        </w:rPr>
        <w:t xml:space="preserve">is </w:t>
      </w:r>
      <w:r>
        <w:rPr>
          <w:rFonts w:ascii="Times New Roman" w:hAnsi="Times New Roman" w:cs="Times New Roman"/>
          <w:lang w:val="en-GB"/>
        </w:rPr>
        <w:t xml:space="preserve">of size </w:t>
      </w:r>
      <m:oMath>
        <m:r>
          <w:rPr>
            <w:rFonts w:ascii="Cambria Math" w:hAnsi="Cambria Math" w:cs="Times New Roman"/>
            <w:lang w:val="en-GB"/>
          </w:rPr>
          <m:t>B</m:t>
        </m:r>
      </m:oMath>
      <w:r w:rsidR="00B4674B">
        <w:rPr>
          <w:rFonts w:ascii="Times New Roman" w:hAnsi="Times New Roman" w:cs="Times New Roman"/>
          <w:lang w:val="en-GB"/>
        </w:rPr>
        <w:t xml:space="preserve"> bits. If </w:t>
      </w:r>
      <m:oMath>
        <m:r>
          <w:rPr>
            <w:rFonts w:ascii="Cambria Math" w:hAnsi="Cambria Math" w:cs="Times New Roman"/>
            <w:lang w:val="en-GB"/>
          </w:rPr>
          <m:t>B</m:t>
        </m:r>
      </m:oMath>
      <w:r w:rsidR="00B4674B">
        <w:rPr>
          <w:rFonts w:ascii="Times New Roman" w:hAnsi="Times New Roman" w:cs="Times New Roman"/>
          <w:lang w:val="en-GB"/>
        </w:rPr>
        <w:t xml:space="preserve"> is larger than a threshold, then the TB is first attached with 24-bit T</w:t>
      </w:r>
      <w:bookmarkStart w:id="4" w:name="_GoBack"/>
      <w:bookmarkEnd w:id="4"/>
      <w:r w:rsidR="00B4674B">
        <w:rPr>
          <w:rFonts w:ascii="Times New Roman" w:hAnsi="Times New Roman" w:cs="Times New Roman"/>
          <w:lang w:val="en-GB"/>
        </w:rPr>
        <w:t xml:space="preserve">B level CRC. This results a block of </w:t>
      </w:r>
      <m:oMath>
        <m:r>
          <w:rPr>
            <w:rFonts w:ascii="Cambria Math" w:hAnsi="Cambria Math" w:cs="Times New Roman"/>
            <w:lang w:val="en-GB"/>
          </w:rPr>
          <m:t>(B+24)</m:t>
        </m:r>
      </m:oMath>
      <w:r w:rsidR="00B4674B">
        <w:rPr>
          <w:rFonts w:ascii="Times New Roman" w:hAnsi="Times New Roman" w:cs="Times New Roman"/>
          <w:lang w:val="en-GB"/>
        </w:rPr>
        <w:t xml:space="preserve"> bits.</w:t>
      </w:r>
    </w:p>
    <w:p w14:paraId="65A9014B" w14:textId="55C5AFBE" w:rsidR="00D47C2F" w:rsidRDefault="00B4674B" w:rsidP="00D47C2F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In the code block segmentation operations, the num</w:t>
      </w:r>
      <w:r w:rsidR="00D47C2F">
        <w:rPr>
          <w:rFonts w:ascii="Times New Roman" w:hAnsi="Times New Roman" w:cs="Times New Roman"/>
          <w:lang w:val="en-GB"/>
        </w:rPr>
        <w:t xml:space="preserve">ber of CBs is first calculated. If </w:t>
      </w:r>
      <m:oMath>
        <m:r>
          <w:rPr>
            <w:rFonts w:ascii="Cambria Math" w:hAnsi="Cambria Math" w:cs="Times New Roman"/>
            <w:lang w:val="en-GB"/>
          </w:rPr>
          <m:t>(B+24)≤8448</m:t>
        </m:r>
      </m:oMath>
      <w:r w:rsidR="00D47C2F">
        <w:rPr>
          <w:rFonts w:ascii="Times New Roman" w:eastAsiaTheme="minorEastAsia" w:hAnsi="Times New Roman" w:cs="Times New Roman"/>
          <w:lang w:val="en-GB"/>
        </w:rPr>
        <w:t xml:space="preserve">, then </w:t>
      </w:r>
      <w:r w:rsidR="00DC3AFE">
        <w:rPr>
          <w:rFonts w:ascii="Times New Roman" w:eastAsiaTheme="minorEastAsia" w:hAnsi="Times New Roman" w:cs="Times New Roman"/>
          <w:lang w:val="en-GB"/>
        </w:rPr>
        <w:t xml:space="preserve">this TB contains only a single CB, and </w:t>
      </w:r>
      <w:r w:rsidR="00D47C2F">
        <w:rPr>
          <w:rFonts w:ascii="Times New Roman" w:eastAsiaTheme="minorEastAsia" w:hAnsi="Times New Roman" w:cs="Times New Roman"/>
          <w:lang w:val="en-GB"/>
        </w:rPr>
        <w:t>no CB</w:t>
      </w:r>
      <w:r w:rsidR="00DC3AFE">
        <w:rPr>
          <w:rFonts w:ascii="Times New Roman" w:eastAsiaTheme="minorEastAsia" w:hAnsi="Times New Roman" w:cs="Times New Roman"/>
          <w:lang w:val="en-GB"/>
        </w:rPr>
        <w:t>/CBG</w:t>
      </w:r>
      <w:r w:rsidR="00D47C2F">
        <w:rPr>
          <w:rFonts w:ascii="Times New Roman" w:eastAsiaTheme="minorEastAsia" w:hAnsi="Times New Roman" w:cs="Times New Roman"/>
          <w:lang w:val="en-GB"/>
        </w:rPr>
        <w:t xml:space="preserve"> level CRC </w:t>
      </w:r>
      <w:r w:rsidR="00DC3AFE">
        <w:rPr>
          <w:rFonts w:ascii="Times New Roman" w:eastAsiaTheme="minorEastAsia" w:hAnsi="Times New Roman" w:cs="Times New Roman"/>
          <w:lang w:val="en-GB"/>
        </w:rPr>
        <w:t>is applied.</w:t>
      </w:r>
      <w:r w:rsidR="00D47C2F">
        <w:rPr>
          <w:rFonts w:ascii="Times New Roman" w:eastAsiaTheme="minorEastAsia" w:hAnsi="Times New Roman" w:cs="Times New Roman"/>
          <w:lang w:val="en-GB"/>
        </w:rPr>
        <w:t xml:space="preserve"> If </w:t>
      </w:r>
      <m:oMath>
        <m:d>
          <m:dPr>
            <m:ctrlPr>
              <w:rPr>
                <w:rFonts w:ascii="Cambria Math" w:hAnsi="Cambria Math" w:cs="Times New Roman"/>
                <w:i/>
                <w:lang w:val="en-GB"/>
              </w:rPr>
            </m:ctrlPr>
          </m:dPr>
          <m:e>
            <m:r>
              <w:rPr>
                <w:rFonts w:ascii="Cambria Math" w:hAnsi="Cambria Math" w:cs="Times New Roman"/>
                <w:lang w:val="en-GB"/>
              </w:rPr>
              <m:t>B+24</m:t>
            </m:r>
          </m:e>
        </m:d>
        <m:r>
          <w:rPr>
            <w:rFonts w:ascii="Cambria Math" w:hAnsi="Cambria Math" w:cs="Times New Roman"/>
            <w:lang w:val="en-GB"/>
          </w:rPr>
          <m:t>&gt;8448</m:t>
        </m:r>
      </m:oMath>
      <w:r w:rsidR="00D47C2F">
        <w:rPr>
          <w:rFonts w:ascii="Times New Roman" w:eastAsiaTheme="minorEastAsia" w:hAnsi="Times New Roman" w:cs="Times New Roman"/>
          <w:lang w:val="en-GB"/>
        </w:rPr>
        <w:t xml:space="preserve">, then the number of CBs in this TB is </w:t>
      </w:r>
      <w:r>
        <w:rPr>
          <w:rFonts w:ascii="Times New Roman" w:hAnsi="Times New Roman" w:cs="Times New Roman"/>
          <w:lang w:val="en-GB"/>
        </w:rPr>
        <w:t xml:space="preserve">calculated as </w:t>
      </w:r>
    </w:p>
    <w:p w14:paraId="5F0AA63F" w14:textId="4FE6CC4C" w:rsidR="00D47C2F" w:rsidRDefault="00724F91" w:rsidP="00C82FA4">
      <w:pPr>
        <w:ind w:left="2840" w:firstLine="284"/>
        <w:rPr>
          <w:rFonts w:ascii="Times New Roman" w:eastAsiaTheme="minorEastAsia" w:hAnsi="Times New Roman" w:cs="Times New Roman"/>
          <w:lang w:val="en-GB"/>
        </w:rPr>
      </w:pPr>
      <w:r>
        <w:rPr>
          <w:rFonts w:ascii="Times New Roman" w:eastAsiaTheme="minorEastAsia" w:hAnsi="Times New Roman" w:cs="Times New Roman"/>
          <w:lang w:val="en-GB"/>
        </w:rPr>
        <w:t xml:space="preserve">      </w:t>
      </w:r>
      <m:oMath>
        <m:r>
          <w:rPr>
            <w:rFonts w:ascii="Cambria Math" w:eastAsiaTheme="minorEastAsia" w:hAnsi="Cambria Math" w:cs="Times New Roman"/>
            <w:lang w:val="en-GB"/>
          </w:rPr>
          <m:t>C=</m:t>
        </m:r>
        <m:d>
          <m:dPr>
            <m:begChr m:val="⌈"/>
            <m:endChr m:val="⌉"/>
            <m:ctrlPr>
              <w:rPr>
                <w:rFonts w:ascii="Cambria Math" w:hAnsi="Cambria Math" w:cs="Times New Roman"/>
                <w:i/>
                <w:lang w:val="en-GB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i/>
                    <w:lang w:val="en-GB"/>
                  </w:rPr>
                </m:ctrlPr>
              </m:fPr>
              <m:num>
                <m:r>
                  <w:rPr>
                    <w:rFonts w:ascii="Cambria Math" w:hAnsi="Cambria Math" w:cs="Times New Roman"/>
                    <w:lang w:val="en-GB"/>
                  </w:rPr>
                  <m:t>B+24</m:t>
                </m:r>
              </m:num>
              <m:den>
                <m:r>
                  <w:rPr>
                    <w:rFonts w:ascii="Cambria Math" w:hAnsi="Cambria Math" w:cs="Times New Roman"/>
                    <w:lang w:val="en-GB"/>
                  </w:rPr>
                  <m:t>8448-CR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lang w:val="en-GB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lang w:val="en-GB"/>
                      </w:rPr>
                      <m:t>CB</m:t>
                    </m:r>
                  </m:sub>
                </m:sSub>
              </m:den>
            </m:f>
          </m:e>
        </m:d>
      </m:oMath>
      <w:r w:rsidR="00D47C2F">
        <w:rPr>
          <w:rFonts w:ascii="Times New Roman" w:eastAsiaTheme="minorEastAsia" w:hAnsi="Times New Roman" w:cs="Times New Roman"/>
          <w:lang w:val="en-GB"/>
        </w:rPr>
        <w:t>,</w:t>
      </w:r>
      <w:r w:rsidR="0073104D">
        <w:rPr>
          <w:rFonts w:ascii="Times New Roman" w:eastAsiaTheme="minorEastAsia" w:hAnsi="Times New Roman" w:cs="Times New Roman"/>
          <w:lang w:val="en-GB"/>
        </w:rPr>
        <w:t xml:space="preserve"> </w:t>
      </w:r>
      <w:r w:rsidR="002D7CB2">
        <w:rPr>
          <w:rFonts w:ascii="Times New Roman" w:eastAsiaTheme="minorEastAsia" w:hAnsi="Times New Roman" w:cs="Times New Roman"/>
          <w:lang w:val="en-GB"/>
        </w:rPr>
        <w:t xml:space="preserve">                  </w:t>
      </w:r>
      <w:r>
        <w:rPr>
          <w:rFonts w:ascii="Times New Roman" w:eastAsiaTheme="minorEastAsia" w:hAnsi="Times New Roman" w:cs="Times New Roman"/>
          <w:lang w:val="en-GB"/>
        </w:rPr>
        <w:t xml:space="preserve"> </w:t>
      </w:r>
      <w:r w:rsidR="002D7CB2">
        <w:rPr>
          <w:rFonts w:ascii="Times New Roman" w:eastAsiaTheme="minorEastAsia" w:hAnsi="Times New Roman" w:cs="Times New Roman"/>
          <w:lang w:val="en-GB"/>
        </w:rPr>
        <w:t xml:space="preserve">                </w:t>
      </w:r>
      <w:r w:rsidR="00C82FA4">
        <w:rPr>
          <w:rFonts w:ascii="Times New Roman" w:eastAsiaTheme="minorEastAsia" w:hAnsi="Times New Roman" w:cs="Times New Roman"/>
          <w:lang w:val="en-GB"/>
        </w:rPr>
        <w:t>(1)</w:t>
      </w:r>
    </w:p>
    <w:p w14:paraId="3CC71423" w14:textId="7741D23E" w:rsidR="00847F17" w:rsidRDefault="00D47C2F" w:rsidP="00D47C2F">
      <w:pPr>
        <w:jc w:val="both"/>
        <w:rPr>
          <w:rFonts w:ascii="Times New Roman" w:eastAsiaTheme="minorEastAsia" w:hAnsi="Times New Roman" w:cs="Times New Roman"/>
          <w:lang w:val="en-GB"/>
        </w:rPr>
      </w:pPr>
      <w:r>
        <w:rPr>
          <w:rFonts w:ascii="Times New Roman" w:eastAsiaTheme="minorEastAsia" w:hAnsi="Times New Roman" w:cs="Times New Roman"/>
          <w:lang w:val="en-GB"/>
        </w:rPr>
        <w:lastRenderedPageBreak/>
        <w:t xml:space="preserve">where </w:t>
      </w:r>
      <m:oMath>
        <m:r>
          <w:rPr>
            <w:rFonts w:ascii="Cambria Math" w:eastAsiaTheme="minorEastAsia" w:hAnsi="Cambria Math" w:cs="Times New Roman"/>
            <w:lang w:val="en-GB"/>
          </w:rPr>
          <m:t>CR</m:t>
        </m:r>
        <m:sSub>
          <m:sSubPr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val="en-GB"/>
              </w:rPr>
              <m:t>C</m:t>
            </m:r>
          </m:e>
          <m:sub>
            <m:r>
              <w:rPr>
                <w:rFonts w:ascii="Cambria Math" w:eastAsiaTheme="minorEastAsia" w:hAnsi="Cambria Math" w:cs="Times New Roman"/>
                <w:lang w:val="en-GB"/>
              </w:rPr>
              <m:t>CB</m:t>
            </m:r>
          </m:sub>
        </m:sSub>
      </m:oMath>
      <w:r>
        <w:rPr>
          <w:rFonts w:ascii="Times New Roman" w:eastAsiaTheme="minorEastAsia" w:hAnsi="Times New Roman" w:cs="Times New Roman"/>
          <w:lang w:val="en-GB"/>
        </w:rPr>
        <w:t xml:space="preserve"> is the CB level CRC length</w:t>
      </w:r>
      <w:r w:rsidR="00EA01CA">
        <w:rPr>
          <w:rFonts w:ascii="Times New Roman" w:eastAsiaTheme="minorEastAsia" w:hAnsi="Times New Roman" w:cs="Times New Roman"/>
          <w:lang w:val="en-GB"/>
        </w:rPr>
        <w:t xml:space="preserve"> and </w:t>
      </w:r>
      <m:oMath>
        <m:d>
          <m:dPr>
            <m:begChr m:val="⌈"/>
            <m:endChr m:val="⌉"/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dPr>
          <m:e>
            <m:r>
              <w:rPr>
                <w:rFonts w:ascii="Cambria Math" w:eastAsiaTheme="minorEastAsia" w:hAnsi="Cambria Math" w:cs="Times New Roman"/>
                <w:lang w:val="en-GB"/>
              </w:rPr>
              <m:t>x</m:t>
            </m:r>
          </m:e>
        </m:d>
      </m:oMath>
      <w:r w:rsidR="00EA01CA">
        <w:rPr>
          <w:rFonts w:ascii="Times New Roman" w:eastAsiaTheme="minorEastAsia" w:hAnsi="Times New Roman" w:cs="Times New Roman"/>
          <w:lang w:val="en-GB"/>
        </w:rPr>
        <w:t xml:space="preserve"> is the smallest integer larger than or equal to </w:t>
      </w:r>
      <m:oMath>
        <m:r>
          <w:rPr>
            <w:rFonts w:ascii="Cambria Math" w:eastAsiaTheme="minorEastAsia" w:hAnsi="Cambria Math" w:cs="Times New Roman"/>
            <w:lang w:val="en-GB"/>
          </w:rPr>
          <m:t>x</m:t>
        </m:r>
      </m:oMath>
      <w:r>
        <w:rPr>
          <w:rFonts w:ascii="Times New Roman" w:eastAsiaTheme="minorEastAsia" w:hAnsi="Times New Roman" w:cs="Times New Roman"/>
          <w:lang w:val="en-GB"/>
        </w:rPr>
        <w:t xml:space="preserve">. The exact value of </w:t>
      </w:r>
      <m:oMath>
        <m:r>
          <w:rPr>
            <w:rFonts w:ascii="Cambria Math" w:eastAsiaTheme="minorEastAsia" w:hAnsi="Cambria Math" w:cs="Times New Roman"/>
            <w:lang w:val="en-GB"/>
          </w:rPr>
          <m:t>CR</m:t>
        </m:r>
        <m:sSub>
          <m:sSubPr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val="en-GB"/>
              </w:rPr>
              <m:t>C</m:t>
            </m:r>
          </m:e>
          <m:sub>
            <m:r>
              <w:rPr>
                <w:rFonts w:ascii="Cambria Math" w:eastAsiaTheme="minorEastAsia" w:hAnsi="Cambria Math" w:cs="Times New Roman"/>
                <w:lang w:val="en-GB"/>
              </w:rPr>
              <m:t>CB</m:t>
            </m:r>
          </m:sub>
        </m:sSub>
      </m:oMath>
      <w:r>
        <w:rPr>
          <w:rFonts w:ascii="Times New Roman" w:eastAsiaTheme="minorEastAsia" w:hAnsi="Times New Roman" w:cs="Times New Roman"/>
          <w:lang w:val="en-GB"/>
        </w:rPr>
        <w:t xml:space="preserve"> is to be de</w:t>
      </w:r>
      <w:r w:rsidR="00877B7E">
        <w:rPr>
          <w:rFonts w:ascii="Times New Roman" w:eastAsiaTheme="minorEastAsia" w:hAnsi="Times New Roman" w:cs="Times New Roman"/>
          <w:lang w:val="en-GB"/>
        </w:rPr>
        <w:t>termined.</w:t>
      </w:r>
    </w:p>
    <w:p w14:paraId="2964DA69" w14:textId="77777777" w:rsidR="00DC3AFE" w:rsidRDefault="00D47C2F" w:rsidP="00D47C2F">
      <w:pPr>
        <w:jc w:val="both"/>
        <w:rPr>
          <w:rFonts w:ascii="Times New Roman" w:eastAsiaTheme="minorEastAsia" w:hAnsi="Times New Roman" w:cs="Times New Roman"/>
          <w:lang w:val="en-GB"/>
        </w:rPr>
      </w:pPr>
      <w:r>
        <w:rPr>
          <w:rFonts w:ascii="Times New Roman" w:eastAsiaTheme="minorEastAsia" w:hAnsi="Times New Roman" w:cs="Times New Roman"/>
          <w:lang w:val="en-GB"/>
        </w:rPr>
        <w:t>Once the number of CBs per TB is deter</w:t>
      </w:r>
      <w:r w:rsidR="00877B7E">
        <w:rPr>
          <w:rFonts w:ascii="Times New Roman" w:eastAsiaTheme="minorEastAsia" w:hAnsi="Times New Roman" w:cs="Times New Roman"/>
          <w:lang w:val="en-GB"/>
        </w:rPr>
        <w:t xml:space="preserve">mined, the </w:t>
      </w:r>
      <w:r w:rsidR="00DC3AFE">
        <w:rPr>
          <w:rFonts w:ascii="Times New Roman" w:eastAsiaTheme="minorEastAsia" w:hAnsi="Times New Roman" w:cs="Times New Roman"/>
          <w:lang w:val="en-GB"/>
        </w:rPr>
        <w:t xml:space="preserve">segmentation of a TB to CBs could be processed in the following </w:t>
      </w:r>
      <w:r w:rsidR="00847F17">
        <w:rPr>
          <w:rFonts w:ascii="Times New Roman" w:eastAsiaTheme="minorEastAsia" w:hAnsi="Times New Roman" w:cs="Times New Roman"/>
          <w:lang w:val="en-GB"/>
        </w:rPr>
        <w:t>two options.</w:t>
      </w:r>
      <w:r w:rsidR="00DC3AFE">
        <w:rPr>
          <w:rFonts w:ascii="Times New Roman" w:eastAsiaTheme="minorEastAsia" w:hAnsi="Times New Roman" w:cs="Times New Roman"/>
          <w:lang w:val="en-GB"/>
        </w:rPr>
        <w:t xml:space="preserve"> </w:t>
      </w:r>
    </w:p>
    <w:p w14:paraId="41D41EA1" w14:textId="01907C81" w:rsidR="00847F17" w:rsidRDefault="00847F17" w:rsidP="00D47C2F">
      <w:pPr>
        <w:jc w:val="both"/>
        <w:rPr>
          <w:rFonts w:ascii="Times New Roman" w:eastAsiaTheme="minorEastAsia" w:hAnsi="Times New Roman" w:cs="Times New Roman"/>
          <w:lang w:val="en-GB"/>
        </w:rPr>
      </w:pPr>
      <w:r>
        <w:rPr>
          <w:rFonts w:ascii="Times New Roman" w:eastAsiaTheme="minorEastAsia" w:hAnsi="Times New Roman" w:cs="Times New Roman"/>
          <w:lang w:val="en-GB"/>
        </w:rPr>
        <w:t xml:space="preserve">The first option is to </w:t>
      </w:r>
      <w:r w:rsidR="00877B7E">
        <w:rPr>
          <w:rFonts w:ascii="Times New Roman" w:eastAsiaTheme="minorEastAsia" w:hAnsi="Times New Roman" w:cs="Times New Roman"/>
          <w:lang w:val="en-GB"/>
        </w:rPr>
        <w:t xml:space="preserve">equally partition </w:t>
      </w:r>
      <w:r w:rsidR="00DC3AFE">
        <w:rPr>
          <w:rFonts w:ascii="Times New Roman" w:eastAsiaTheme="minorEastAsia" w:hAnsi="Times New Roman" w:cs="Times New Roman"/>
          <w:lang w:val="en-GB"/>
        </w:rPr>
        <w:t>a</w:t>
      </w:r>
      <w:r w:rsidR="00877B7E">
        <w:rPr>
          <w:rFonts w:ascii="Times New Roman" w:eastAsiaTheme="minorEastAsia" w:hAnsi="Times New Roman" w:cs="Times New Roman"/>
          <w:lang w:val="en-GB"/>
        </w:rPr>
        <w:t xml:space="preserve"> TB for all</w:t>
      </w:r>
      <w:r>
        <w:rPr>
          <w:rFonts w:ascii="Times New Roman" w:eastAsiaTheme="minorEastAsia" w:hAnsi="Times New Roman" w:cs="Times New Roman"/>
          <w:lang w:val="en-GB"/>
        </w:rPr>
        <w:t xml:space="preserve"> but the last </w:t>
      </w:r>
      <w:r w:rsidR="00877B7E">
        <w:rPr>
          <w:rFonts w:ascii="Times New Roman" w:eastAsiaTheme="minorEastAsia" w:hAnsi="Times New Roman" w:cs="Times New Roman"/>
          <w:lang w:val="en-GB"/>
        </w:rPr>
        <w:t>CBs</w:t>
      </w:r>
      <w:r w:rsidR="003C3DA3">
        <w:rPr>
          <w:rFonts w:ascii="Times New Roman" w:eastAsiaTheme="minorEastAsia" w:hAnsi="Times New Roman" w:cs="Times New Roman"/>
          <w:lang w:val="en-GB"/>
        </w:rPr>
        <w:t xml:space="preserve">. </w:t>
      </w:r>
      <w:r w:rsidR="00877B7E">
        <w:rPr>
          <w:rFonts w:ascii="Times New Roman" w:eastAsiaTheme="minorEastAsia" w:hAnsi="Times New Roman" w:cs="Times New Roman"/>
          <w:lang w:val="en-GB"/>
        </w:rPr>
        <w:t xml:space="preserve">Specifically, </w:t>
      </w:r>
      <w:r>
        <w:rPr>
          <w:rFonts w:ascii="Times New Roman" w:eastAsiaTheme="minorEastAsia" w:hAnsi="Times New Roman" w:cs="Times New Roman"/>
          <w:lang w:val="en-GB"/>
        </w:rPr>
        <w:t xml:space="preserve">each of the first </w:t>
      </w:r>
      <m:oMath>
        <m:r>
          <w:rPr>
            <w:rFonts w:ascii="Cambria Math" w:eastAsiaTheme="minorEastAsia" w:hAnsi="Cambria Math" w:cs="Times New Roman"/>
            <w:lang w:val="en-GB"/>
          </w:rPr>
          <m:t>(C-1)</m:t>
        </m:r>
      </m:oMath>
      <w:r>
        <w:rPr>
          <w:rFonts w:ascii="Times New Roman" w:eastAsiaTheme="minorEastAsia" w:hAnsi="Times New Roman" w:cs="Times New Roman"/>
          <w:lang w:val="en-GB"/>
        </w:rPr>
        <w:t xml:space="preserve"> </w:t>
      </w:r>
      <w:r w:rsidR="003C3DA3">
        <w:rPr>
          <w:rFonts w:ascii="Times New Roman" w:eastAsiaTheme="minorEastAsia" w:hAnsi="Times New Roman" w:cs="Times New Roman"/>
          <w:lang w:val="en-GB"/>
        </w:rPr>
        <w:t>CB</w:t>
      </w:r>
      <w:r w:rsidR="00FE441C">
        <w:rPr>
          <w:rFonts w:ascii="Times New Roman" w:eastAsiaTheme="minorEastAsia" w:hAnsi="Times New Roman" w:cs="Times New Roman"/>
          <w:lang w:val="en-GB"/>
        </w:rPr>
        <w:t>s</w:t>
      </w:r>
      <w:r w:rsidR="003C3DA3">
        <w:rPr>
          <w:rFonts w:ascii="Times New Roman" w:eastAsiaTheme="minorEastAsia" w:hAnsi="Times New Roman" w:cs="Times New Roman"/>
          <w:lang w:val="en-GB"/>
        </w:rPr>
        <w:t xml:space="preserve"> could contain </w:t>
      </w:r>
      <m:oMath>
        <m:d>
          <m:dPr>
            <m:begChr m:val="⌈"/>
            <m:endChr m:val="⌉"/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lang w:val="en-GB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lang w:val="en-GB"/>
                  </w:rPr>
                  <m:t>B+24</m:t>
                </m:r>
              </m:num>
              <m:den>
                <m:r>
                  <w:rPr>
                    <w:rFonts w:ascii="Cambria Math" w:eastAsiaTheme="minorEastAsia" w:hAnsi="Cambria Math" w:cs="Times New Roman"/>
                    <w:lang w:val="en-GB"/>
                  </w:rPr>
                  <m:t>C</m:t>
                </m:r>
              </m:den>
            </m:f>
          </m:e>
        </m:d>
      </m:oMath>
      <w:r w:rsidR="003C3DA3">
        <w:rPr>
          <w:rFonts w:ascii="Times New Roman" w:eastAsiaTheme="minorEastAsia" w:hAnsi="Times New Roman" w:cs="Times New Roman"/>
          <w:lang w:val="en-GB"/>
        </w:rPr>
        <w:t xml:space="preserve"> bits, while the last CB could contain </w:t>
      </w:r>
      <m:oMath>
        <m:r>
          <w:rPr>
            <w:rFonts w:ascii="Cambria Math" w:eastAsiaTheme="minorEastAsia" w:hAnsi="Cambria Math" w:cs="Times New Roman"/>
            <w:lang w:val="en-GB"/>
          </w:rPr>
          <m:t>(B+24)- (C-1)</m:t>
        </m:r>
        <m:d>
          <m:dPr>
            <m:begChr m:val="⌈"/>
            <m:endChr m:val="⌉"/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lang w:val="en-GB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lang w:val="en-GB"/>
                  </w:rPr>
                  <m:t>B+24</m:t>
                </m:r>
              </m:num>
              <m:den>
                <m:r>
                  <w:rPr>
                    <w:rFonts w:ascii="Cambria Math" w:eastAsiaTheme="minorEastAsia" w:hAnsi="Cambria Math" w:cs="Times New Roman"/>
                    <w:lang w:val="en-GB"/>
                  </w:rPr>
                  <m:t>C</m:t>
                </m:r>
              </m:den>
            </m:f>
          </m:e>
        </m:d>
      </m:oMath>
      <w:r>
        <w:rPr>
          <w:rFonts w:ascii="Times New Roman" w:eastAsiaTheme="minorEastAsia" w:hAnsi="Times New Roman" w:cs="Times New Roman"/>
          <w:lang w:val="en-GB"/>
        </w:rPr>
        <w:t xml:space="preserve"> bits.</w:t>
      </w:r>
      <w:r w:rsidR="00FE441C">
        <w:rPr>
          <w:rFonts w:ascii="Times New Roman" w:eastAsiaTheme="minorEastAsia" w:hAnsi="Times New Roman" w:cs="Times New Roman"/>
          <w:lang w:val="en-GB"/>
        </w:rPr>
        <w:t xml:space="preserve"> After considering the CB</w:t>
      </w:r>
      <w:r w:rsidR="003D01F4">
        <w:rPr>
          <w:rFonts w:ascii="Times New Roman" w:eastAsiaTheme="minorEastAsia" w:hAnsi="Times New Roman" w:cs="Times New Roman"/>
          <w:lang w:val="en-GB"/>
        </w:rPr>
        <w:t>-</w:t>
      </w:r>
      <w:r w:rsidR="00FE441C">
        <w:rPr>
          <w:rFonts w:ascii="Times New Roman" w:eastAsiaTheme="minorEastAsia" w:hAnsi="Times New Roman" w:cs="Times New Roman"/>
          <w:lang w:val="en-GB"/>
        </w:rPr>
        <w:t>level CRC</w:t>
      </w:r>
      <w:r w:rsidR="00DC3AFE">
        <w:rPr>
          <w:rFonts w:ascii="Times New Roman" w:eastAsiaTheme="minorEastAsia" w:hAnsi="Times New Roman" w:cs="Times New Roman"/>
          <w:lang w:val="en-GB"/>
        </w:rPr>
        <w:t xml:space="preserve"> length</w:t>
      </w:r>
      <w:r w:rsidR="00FE441C">
        <w:rPr>
          <w:rFonts w:ascii="Times New Roman" w:eastAsiaTheme="minorEastAsia" w:hAnsi="Times New Roman" w:cs="Times New Roman"/>
          <w:lang w:val="en-GB"/>
        </w:rPr>
        <w:t xml:space="preserve">, the segmentation size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sSupPr>
          <m:e>
            <m:r>
              <w:rPr>
                <w:rFonts w:ascii="Cambria Math" w:eastAsiaTheme="minorEastAsia" w:hAnsi="Cambria Math" w:cs="Times New Roman"/>
                <w:lang w:val="en-GB"/>
              </w:rPr>
              <m:t>K</m:t>
            </m:r>
          </m:e>
          <m:sup>
            <m:r>
              <w:rPr>
                <w:rFonts w:ascii="Cambria Math" w:eastAsiaTheme="minorEastAsia" w:hAnsi="Cambria Math" w:cs="Times New Roman"/>
                <w:lang w:val="en-GB"/>
              </w:rPr>
              <m:t>+</m:t>
            </m:r>
          </m:sup>
        </m:sSup>
      </m:oMath>
      <w:r w:rsidR="00FE441C">
        <w:rPr>
          <w:rFonts w:ascii="Times New Roman" w:eastAsiaTheme="minorEastAsia" w:hAnsi="Times New Roman" w:cs="Times New Roman"/>
          <w:lang w:val="en-GB"/>
        </w:rPr>
        <w:t xml:space="preserve"> of the first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dPr>
          <m:e>
            <m:r>
              <w:rPr>
                <w:rFonts w:ascii="Cambria Math" w:eastAsiaTheme="minorEastAsia" w:hAnsi="Cambria Math" w:cs="Times New Roman"/>
                <w:lang w:val="en-GB"/>
              </w:rPr>
              <m:t>C-1</m:t>
            </m:r>
          </m:e>
        </m:d>
      </m:oMath>
      <w:r w:rsidR="00FE441C">
        <w:rPr>
          <w:rFonts w:ascii="Times New Roman" w:eastAsiaTheme="minorEastAsia" w:hAnsi="Times New Roman" w:cs="Times New Roman"/>
          <w:lang w:val="en-GB"/>
        </w:rPr>
        <w:t xml:space="preserve"> CBs could be the minimum </w:t>
      </w:r>
      <m:oMath>
        <m:r>
          <w:rPr>
            <w:rFonts w:ascii="Cambria Math" w:eastAsiaTheme="minorEastAsia" w:hAnsi="Cambria Math" w:cs="Times New Roman"/>
            <w:lang w:val="en-GB"/>
          </w:rPr>
          <m:t>K</m:t>
        </m:r>
      </m:oMath>
      <w:r w:rsidR="00FE441C">
        <w:rPr>
          <w:rFonts w:ascii="Times New Roman" w:eastAsiaTheme="minorEastAsia" w:hAnsi="Times New Roman" w:cs="Times New Roman"/>
          <w:lang w:val="en-GB"/>
        </w:rPr>
        <w:t xml:space="preserve"> in the set of </w:t>
      </w:r>
      <m:oMath>
        <m:r>
          <m:rPr>
            <m:scr m:val="script"/>
          </m:rPr>
          <w:rPr>
            <w:rFonts w:ascii="Cambria Math" w:eastAsiaTheme="minorEastAsia" w:hAnsi="Cambria Math" w:cs="Times New Roman"/>
            <w:lang w:val="en-GB"/>
          </w:rPr>
          <m:t>K</m:t>
        </m:r>
      </m:oMath>
      <w:r w:rsidR="00FE441C">
        <w:rPr>
          <w:rFonts w:ascii="Times New Roman" w:eastAsiaTheme="minorEastAsia" w:hAnsi="Times New Roman" w:cs="Times New Roman"/>
          <w:lang w:val="en-GB"/>
        </w:rPr>
        <w:t xml:space="preserve">, which is larger than </w:t>
      </w:r>
      <m:oMath>
        <m:d>
          <m:dPr>
            <m:begChr m:val="⌈"/>
            <m:endChr m:val="⌉"/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lang w:val="en-GB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lang w:val="en-GB"/>
                  </w:rPr>
                  <m:t>B+24</m:t>
                </m:r>
              </m:num>
              <m:den>
                <m:r>
                  <w:rPr>
                    <w:rFonts w:ascii="Cambria Math" w:eastAsiaTheme="minorEastAsia" w:hAnsi="Cambria Math" w:cs="Times New Roman"/>
                    <w:lang w:val="en-GB"/>
                  </w:rPr>
                  <m:t>C</m:t>
                </m:r>
              </m:den>
            </m:f>
          </m:e>
        </m:d>
        <m:r>
          <w:rPr>
            <w:rFonts w:ascii="Cambria Math" w:eastAsiaTheme="minorEastAsia" w:hAnsi="Cambria Math" w:cs="Times New Roman"/>
            <w:lang w:val="en-GB"/>
          </w:rPr>
          <m:t>+CR</m:t>
        </m:r>
        <m:sSub>
          <m:sSubPr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val="en-GB"/>
              </w:rPr>
              <m:t>C</m:t>
            </m:r>
          </m:e>
          <m:sub>
            <m:r>
              <w:rPr>
                <w:rFonts w:ascii="Cambria Math" w:eastAsiaTheme="minorEastAsia" w:hAnsi="Cambria Math" w:cs="Times New Roman"/>
                <w:lang w:val="en-GB"/>
              </w:rPr>
              <m:t>CB</m:t>
            </m:r>
          </m:sub>
        </m:sSub>
      </m:oMath>
      <w:r w:rsidR="00FE441C">
        <w:rPr>
          <w:rFonts w:ascii="Times New Roman" w:eastAsiaTheme="minorEastAsia" w:hAnsi="Times New Roman" w:cs="Times New Roman"/>
          <w:lang w:val="en-GB"/>
        </w:rPr>
        <w:t xml:space="preserve">. The segmentation size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sSupPr>
          <m:e>
            <m:r>
              <w:rPr>
                <w:rFonts w:ascii="Cambria Math" w:eastAsiaTheme="minorEastAsia" w:hAnsi="Cambria Math" w:cs="Times New Roman"/>
                <w:lang w:val="en-GB"/>
              </w:rPr>
              <m:t>K</m:t>
            </m:r>
          </m:e>
          <m:sup>
            <m:r>
              <w:rPr>
                <w:rFonts w:ascii="Cambria Math" w:eastAsiaTheme="minorEastAsia" w:hAnsi="Cambria Math" w:cs="Times New Roman"/>
                <w:lang w:val="en-GB"/>
              </w:rPr>
              <m:t>-</m:t>
            </m:r>
          </m:sup>
        </m:sSup>
      </m:oMath>
      <w:r w:rsidR="00FE441C">
        <w:rPr>
          <w:rFonts w:ascii="Times New Roman" w:eastAsiaTheme="minorEastAsia" w:hAnsi="Times New Roman" w:cs="Times New Roman"/>
          <w:lang w:val="en-GB"/>
        </w:rPr>
        <w:t xml:space="preserve"> of the last CB could be the minimum </w:t>
      </w:r>
      <m:oMath>
        <m:r>
          <w:rPr>
            <w:rFonts w:ascii="Cambria Math" w:eastAsiaTheme="minorEastAsia" w:hAnsi="Cambria Math" w:cs="Times New Roman"/>
            <w:lang w:val="en-GB"/>
          </w:rPr>
          <m:t>K</m:t>
        </m:r>
      </m:oMath>
      <w:r w:rsidR="00FE441C">
        <w:rPr>
          <w:rFonts w:ascii="Times New Roman" w:eastAsiaTheme="minorEastAsia" w:hAnsi="Times New Roman" w:cs="Times New Roman"/>
          <w:lang w:val="en-GB"/>
        </w:rPr>
        <w:t xml:space="preserve"> in the set of </w:t>
      </w:r>
      <m:oMath>
        <m:r>
          <m:rPr>
            <m:scr m:val="script"/>
          </m:rPr>
          <w:rPr>
            <w:rFonts w:ascii="Cambria Math" w:eastAsiaTheme="minorEastAsia" w:hAnsi="Cambria Math" w:cs="Times New Roman"/>
            <w:lang w:val="en-GB"/>
          </w:rPr>
          <m:t>K</m:t>
        </m:r>
      </m:oMath>
      <w:r w:rsidR="00FE441C">
        <w:rPr>
          <w:rFonts w:ascii="Times New Roman" w:eastAsiaTheme="minorEastAsia" w:hAnsi="Times New Roman" w:cs="Times New Roman"/>
          <w:lang w:val="en-GB"/>
        </w:rPr>
        <w:t xml:space="preserve">, which is larger than </w:t>
      </w:r>
      <m:oMath>
        <m:r>
          <w:rPr>
            <w:rFonts w:ascii="Cambria Math" w:eastAsiaTheme="minorEastAsia" w:hAnsi="Cambria Math" w:cs="Times New Roman"/>
            <w:lang w:val="en-GB"/>
          </w:rPr>
          <m:t>(B+24)- (C-1)</m:t>
        </m:r>
        <m:d>
          <m:dPr>
            <m:begChr m:val="⌈"/>
            <m:endChr m:val="⌉"/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lang w:val="en-GB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lang w:val="en-GB"/>
                  </w:rPr>
                  <m:t>B+24</m:t>
                </m:r>
              </m:num>
              <m:den>
                <m:r>
                  <w:rPr>
                    <w:rFonts w:ascii="Cambria Math" w:eastAsiaTheme="minorEastAsia" w:hAnsi="Cambria Math" w:cs="Times New Roman"/>
                    <w:lang w:val="en-GB"/>
                  </w:rPr>
                  <m:t>C</m:t>
                </m:r>
              </m:den>
            </m:f>
          </m:e>
        </m:d>
        <m:r>
          <w:rPr>
            <w:rFonts w:ascii="Cambria Math" w:eastAsiaTheme="minorEastAsia" w:hAnsi="Cambria Math" w:cs="Times New Roman"/>
            <w:lang w:val="en-GB"/>
          </w:rPr>
          <m:t>+CR</m:t>
        </m:r>
        <m:sSub>
          <m:sSubPr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val="en-GB"/>
              </w:rPr>
              <m:t>C</m:t>
            </m:r>
          </m:e>
          <m:sub>
            <m:r>
              <w:rPr>
                <w:rFonts w:ascii="Cambria Math" w:eastAsiaTheme="minorEastAsia" w:hAnsi="Cambria Math" w:cs="Times New Roman"/>
                <w:lang w:val="en-GB"/>
              </w:rPr>
              <m:t>CB</m:t>
            </m:r>
          </m:sub>
        </m:sSub>
      </m:oMath>
      <w:r w:rsidR="00DC3AFE">
        <w:rPr>
          <w:rFonts w:ascii="Times New Roman" w:eastAsiaTheme="minorEastAsia" w:hAnsi="Times New Roman" w:cs="Times New Roman"/>
          <w:lang w:val="en-GB"/>
        </w:rPr>
        <w:t xml:space="preserve">. </w:t>
      </w:r>
      <w:r w:rsidR="0073104D">
        <w:rPr>
          <w:rFonts w:ascii="Times New Roman" w:eastAsiaTheme="minorEastAsia" w:hAnsi="Times New Roman" w:cs="Times New Roman"/>
          <w:lang w:val="en-GB"/>
        </w:rPr>
        <w:t xml:space="preserve">Here, some filler bits may be added to each CB segment to make it to size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sSupPr>
          <m:e>
            <m:r>
              <w:rPr>
                <w:rFonts w:ascii="Cambria Math" w:eastAsiaTheme="minorEastAsia" w:hAnsi="Cambria Math" w:cs="Times New Roman"/>
                <w:lang w:val="en-GB"/>
              </w:rPr>
              <m:t>K</m:t>
            </m:r>
          </m:e>
          <m:sup>
            <m:r>
              <w:rPr>
                <w:rFonts w:ascii="Cambria Math" w:eastAsiaTheme="minorEastAsia" w:hAnsi="Cambria Math" w:cs="Times New Roman"/>
                <w:lang w:val="en-GB"/>
              </w:rPr>
              <m:t>+</m:t>
            </m:r>
          </m:sup>
        </m:sSup>
      </m:oMath>
      <w:r w:rsidR="0073104D">
        <w:rPr>
          <w:rFonts w:ascii="Times New Roman" w:eastAsiaTheme="minorEastAsia" w:hAnsi="Times New Roman" w:cs="Times New Roman"/>
          <w:lang w:val="en-GB"/>
        </w:rPr>
        <w:t xml:space="preserve"> or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sSupPr>
          <m:e>
            <m:r>
              <w:rPr>
                <w:rFonts w:ascii="Cambria Math" w:eastAsiaTheme="minorEastAsia" w:hAnsi="Cambria Math" w:cs="Times New Roman"/>
                <w:lang w:val="en-GB"/>
              </w:rPr>
              <m:t>K</m:t>
            </m:r>
          </m:e>
          <m:sup>
            <m:r>
              <w:rPr>
                <w:rFonts w:ascii="Cambria Math" w:eastAsiaTheme="minorEastAsia" w:hAnsi="Cambria Math" w:cs="Times New Roman"/>
                <w:lang w:val="en-GB"/>
              </w:rPr>
              <m:t>-</m:t>
            </m:r>
          </m:sup>
        </m:sSup>
      </m:oMath>
      <w:r w:rsidR="0073104D">
        <w:rPr>
          <w:rFonts w:ascii="Times New Roman" w:eastAsiaTheme="minorEastAsia" w:hAnsi="Times New Roman" w:cs="Times New Roman"/>
          <w:lang w:val="en-GB"/>
        </w:rPr>
        <w:t xml:space="preserve">. </w:t>
      </w:r>
    </w:p>
    <w:p w14:paraId="113D84B8" w14:textId="2E7BD342" w:rsidR="00DE2EB1" w:rsidRPr="00DE2EB1" w:rsidRDefault="00847F17" w:rsidP="00D47C2F">
      <w:pPr>
        <w:jc w:val="both"/>
        <w:rPr>
          <w:rFonts w:ascii="Times New Roman" w:eastAsiaTheme="minorEastAsia" w:hAnsi="Times New Roman" w:cs="Times New Roman"/>
          <w:lang w:val="en-GB"/>
        </w:rPr>
      </w:pPr>
      <w:r>
        <w:rPr>
          <w:rFonts w:ascii="Times New Roman" w:eastAsiaTheme="minorEastAsia" w:hAnsi="Times New Roman" w:cs="Times New Roman"/>
          <w:lang w:val="en-GB"/>
        </w:rPr>
        <w:t xml:space="preserve">The second option is to </w:t>
      </w:r>
      <w:r w:rsidR="00DE2EB1">
        <w:rPr>
          <w:rFonts w:ascii="Times New Roman" w:eastAsiaTheme="minorEastAsia" w:hAnsi="Times New Roman" w:cs="Times New Roman"/>
          <w:lang w:val="en-GB"/>
        </w:rPr>
        <w:t>equally partition the</w:t>
      </w:r>
      <w:r w:rsidR="00DC3AFE">
        <w:rPr>
          <w:rFonts w:ascii="Times New Roman" w:eastAsiaTheme="minorEastAsia" w:hAnsi="Times New Roman" w:cs="Times New Roman"/>
          <w:lang w:val="en-GB"/>
        </w:rPr>
        <w:t xml:space="preserve"> TB for all the CBs to fit the </w:t>
      </w:r>
      <w:r w:rsidR="00DE2EB1">
        <w:rPr>
          <w:rFonts w:ascii="Times New Roman" w:eastAsiaTheme="minorEastAsia" w:hAnsi="Times New Roman" w:cs="Times New Roman"/>
          <w:lang w:val="en-GB"/>
        </w:rPr>
        <w:t>supported information block size</w:t>
      </w:r>
      <w:r w:rsidR="00DC3AFE">
        <w:rPr>
          <w:rFonts w:ascii="Times New Roman" w:eastAsiaTheme="minorEastAsia" w:hAnsi="Times New Roman" w:cs="Times New Roman"/>
          <w:lang w:val="en-GB"/>
        </w:rPr>
        <w:t>s</w:t>
      </w:r>
      <w:r w:rsidR="00DE2EB1">
        <w:rPr>
          <w:rFonts w:ascii="Times New Roman" w:eastAsiaTheme="minorEastAsia" w:hAnsi="Times New Roman" w:cs="Times New Roman"/>
          <w:lang w:val="en-GB"/>
        </w:rPr>
        <w:t xml:space="preserve">. </w:t>
      </w:r>
      <w:r w:rsidR="00DC3AFE">
        <w:rPr>
          <w:rFonts w:ascii="Times New Roman" w:eastAsiaTheme="minorEastAsia" w:hAnsi="Times New Roman" w:cs="Times New Roman"/>
          <w:lang w:val="en-GB"/>
        </w:rPr>
        <w:t>L</w:t>
      </w:r>
      <w:r w:rsidR="00DE2EB1">
        <w:rPr>
          <w:rFonts w:ascii="Times New Roman" w:eastAsiaTheme="minorEastAsia" w:hAnsi="Times New Roman" w:cs="Times New Roman"/>
          <w:lang w:val="en-GB"/>
        </w:rPr>
        <w:t>et</w:t>
      </w:r>
      <w:r w:rsidR="00DC3AFE">
        <w:rPr>
          <w:rFonts w:ascii="Times New Roman" w:eastAsiaTheme="minorEastAsia" w:hAnsi="Times New Roman" w:cs="Times New Roman"/>
          <w:lang w:val="en-GB"/>
        </w:rPr>
        <w:t xml:space="preserve"> the segmentation size</w:t>
      </w:r>
      <w:r w:rsidR="00DE2EB1">
        <w:rPr>
          <w:rFonts w:ascii="Times New Roman" w:eastAsiaTheme="minorEastAsia" w:hAnsi="Times New Roman" w:cs="Times New Roman"/>
          <w:lang w:val="en-GB"/>
        </w:rPr>
        <w:t xml:space="preserve">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sSupPr>
          <m:e>
            <m:r>
              <w:rPr>
                <w:rFonts w:ascii="Cambria Math" w:eastAsiaTheme="minorEastAsia" w:hAnsi="Cambria Math" w:cs="Times New Roman"/>
                <w:lang w:val="en-GB"/>
              </w:rPr>
              <m:t>K</m:t>
            </m:r>
          </m:e>
          <m:sup>
            <m:r>
              <w:rPr>
                <w:rFonts w:ascii="Cambria Math" w:eastAsiaTheme="minorEastAsia" w:hAnsi="Cambria Math" w:cs="Times New Roman"/>
                <w:lang w:val="en-GB"/>
              </w:rPr>
              <m:t>+</m:t>
            </m:r>
          </m:sup>
        </m:sSup>
      </m:oMath>
      <w:r w:rsidR="00AA1F0D">
        <w:rPr>
          <w:rFonts w:ascii="Times New Roman" w:eastAsiaTheme="minorEastAsia" w:hAnsi="Times New Roman" w:cs="Times New Roman"/>
          <w:lang w:val="en-GB"/>
        </w:rPr>
        <w:t>be</w:t>
      </w:r>
      <w:r w:rsidR="00DE2EB1">
        <w:rPr>
          <w:rFonts w:ascii="Times New Roman" w:eastAsiaTheme="minorEastAsia" w:hAnsi="Times New Roman" w:cs="Times New Roman"/>
          <w:lang w:val="en-GB"/>
        </w:rPr>
        <w:t xml:space="preserve"> the </w:t>
      </w:r>
      <w:r w:rsidR="00DC3AFE">
        <w:rPr>
          <w:rFonts w:ascii="Times New Roman" w:eastAsiaTheme="minorEastAsia" w:hAnsi="Times New Roman" w:cs="Times New Roman"/>
          <w:lang w:val="en-GB"/>
        </w:rPr>
        <w:t>minimum</w:t>
      </w:r>
      <w:r w:rsidR="00DE2EB1">
        <w:rPr>
          <w:rFonts w:ascii="Times New Roman" w:eastAsiaTheme="minorEastAsia" w:hAnsi="Times New Roman" w:cs="Times New Roman"/>
          <w:lang w:val="en-GB"/>
        </w:rPr>
        <w:t xml:space="preserve"> </w:t>
      </w:r>
      <m:oMath>
        <m:r>
          <w:rPr>
            <w:rFonts w:ascii="Cambria Math" w:eastAsiaTheme="minorEastAsia" w:hAnsi="Cambria Math" w:cs="Times New Roman"/>
            <w:lang w:val="en-GB"/>
          </w:rPr>
          <m:t>K</m:t>
        </m:r>
      </m:oMath>
      <w:r w:rsidR="00DE2EB1">
        <w:rPr>
          <w:rFonts w:ascii="Times New Roman" w:eastAsiaTheme="minorEastAsia" w:hAnsi="Times New Roman" w:cs="Times New Roman"/>
          <w:lang w:val="en-GB"/>
        </w:rPr>
        <w:t xml:space="preserve"> in </w:t>
      </w:r>
      <m:oMath>
        <m:r>
          <m:rPr>
            <m:scr m:val="script"/>
          </m:rPr>
          <w:rPr>
            <w:rFonts w:ascii="Cambria Math" w:hAnsi="Cambria Math" w:cs="Times New Roman"/>
            <w:lang w:val="en-GB"/>
          </w:rPr>
          <m:t>K</m:t>
        </m:r>
      </m:oMath>
      <w:r w:rsidR="00DE2EB1">
        <w:rPr>
          <w:rFonts w:ascii="Times New Roman" w:eastAsiaTheme="minorEastAsia" w:hAnsi="Times New Roman" w:cs="Times New Roman"/>
          <w:lang w:val="en-GB"/>
        </w:rPr>
        <w:t xml:space="preserve"> such that </w:t>
      </w:r>
    </w:p>
    <w:p w14:paraId="623E34B4" w14:textId="45710F60" w:rsidR="00DE2EB1" w:rsidRDefault="00724F91" w:rsidP="00DE2EB1">
      <w:pPr>
        <w:jc w:val="center"/>
        <w:rPr>
          <w:rFonts w:ascii="Times New Roman" w:eastAsiaTheme="minorEastAsia" w:hAnsi="Times New Roman" w:cs="Times New Roman"/>
          <w:lang w:val="en-GB"/>
        </w:rPr>
      </w:pPr>
      <w:r>
        <w:rPr>
          <w:rFonts w:ascii="Times New Roman" w:eastAsiaTheme="minorEastAsia" w:hAnsi="Times New Roman" w:cs="Times New Roman"/>
          <w:lang w:val="en-GB"/>
        </w:rPr>
        <w:t xml:space="preserve"> </w:t>
      </w:r>
      <w:r>
        <w:rPr>
          <w:rFonts w:ascii="Times New Roman" w:eastAsiaTheme="minorEastAsia" w:hAnsi="Times New Roman" w:cs="Times New Roman"/>
          <w:lang w:val="en-GB"/>
        </w:rPr>
        <w:tab/>
        <w:t xml:space="preserve">                          </w:t>
      </w:r>
      <m:oMath>
        <m:r>
          <w:rPr>
            <w:rFonts w:ascii="Cambria Math" w:eastAsiaTheme="minorEastAsia" w:hAnsi="Cambria Math" w:cs="Times New Roman"/>
            <w:lang w:val="en-GB"/>
          </w:rPr>
          <m:t>C∙</m:t>
        </m:r>
        <m:sSup>
          <m:sSupPr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sSupPr>
          <m:e>
            <m:r>
              <w:rPr>
                <w:rFonts w:ascii="Cambria Math" w:eastAsiaTheme="minorEastAsia" w:hAnsi="Cambria Math" w:cs="Times New Roman"/>
                <w:lang w:val="en-GB"/>
              </w:rPr>
              <m:t>K</m:t>
            </m:r>
          </m:e>
          <m:sup>
            <m:r>
              <w:rPr>
                <w:rFonts w:ascii="Cambria Math" w:eastAsiaTheme="minorEastAsia" w:hAnsi="Cambria Math" w:cs="Times New Roman"/>
                <w:lang w:val="en-GB"/>
              </w:rPr>
              <m:t>+</m:t>
            </m:r>
          </m:sup>
        </m:sSup>
        <m:r>
          <w:rPr>
            <w:rFonts w:ascii="Cambria Math" w:eastAsiaTheme="minorEastAsia" w:hAnsi="Cambria Math" w:cs="Times New Roman"/>
            <w:lang w:val="en-GB"/>
          </w:rPr>
          <m:t>≥B+24+C∙CR</m:t>
        </m:r>
        <m:sSub>
          <m:sSubPr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val="en-GB"/>
              </w:rPr>
              <m:t>C</m:t>
            </m:r>
          </m:e>
          <m:sub>
            <m:r>
              <w:rPr>
                <w:rFonts w:ascii="Cambria Math" w:eastAsiaTheme="minorEastAsia" w:hAnsi="Cambria Math" w:cs="Times New Roman"/>
                <w:lang w:val="en-GB"/>
              </w:rPr>
              <m:t>CB</m:t>
            </m:r>
          </m:sub>
        </m:sSub>
      </m:oMath>
      <w:r w:rsidR="00DE2EB1">
        <w:rPr>
          <w:rFonts w:ascii="Times New Roman" w:eastAsiaTheme="minorEastAsia" w:hAnsi="Times New Roman" w:cs="Times New Roman"/>
          <w:lang w:val="en-GB"/>
        </w:rPr>
        <w:t>.</w:t>
      </w:r>
      <w:r>
        <w:rPr>
          <w:rFonts w:ascii="Times New Roman" w:eastAsiaTheme="minorEastAsia" w:hAnsi="Times New Roman" w:cs="Times New Roman"/>
          <w:lang w:val="en-GB"/>
        </w:rPr>
        <w:t xml:space="preserve">  </w:t>
      </w:r>
      <w:r>
        <w:rPr>
          <w:rFonts w:ascii="Times New Roman" w:eastAsiaTheme="minorEastAsia" w:hAnsi="Times New Roman" w:cs="Times New Roman"/>
          <w:lang w:val="en-GB"/>
        </w:rPr>
        <w:tab/>
      </w:r>
      <w:r>
        <w:rPr>
          <w:rFonts w:ascii="Times New Roman" w:eastAsiaTheme="minorEastAsia" w:hAnsi="Times New Roman" w:cs="Times New Roman"/>
          <w:lang w:val="en-GB"/>
        </w:rPr>
        <w:tab/>
      </w:r>
      <w:r>
        <w:rPr>
          <w:rFonts w:ascii="Times New Roman" w:eastAsiaTheme="minorEastAsia" w:hAnsi="Times New Roman" w:cs="Times New Roman"/>
          <w:lang w:val="en-GB"/>
        </w:rPr>
        <w:tab/>
      </w:r>
      <w:r>
        <w:rPr>
          <w:rFonts w:ascii="Times New Roman" w:eastAsiaTheme="minorEastAsia" w:hAnsi="Times New Roman" w:cs="Times New Roman"/>
          <w:lang w:val="en-GB"/>
        </w:rPr>
        <w:tab/>
        <w:t xml:space="preserve"> </w:t>
      </w:r>
      <w:r>
        <w:rPr>
          <w:rFonts w:ascii="Times New Roman" w:eastAsiaTheme="minorEastAsia" w:hAnsi="Times New Roman" w:cs="Times New Roman"/>
          <w:lang w:val="en-GB"/>
        </w:rPr>
        <w:tab/>
      </w:r>
      <w:r>
        <w:rPr>
          <w:rFonts w:ascii="Times New Roman" w:eastAsiaTheme="minorEastAsia" w:hAnsi="Times New Roman" w:cs="Times New Roman"/>
          <w:lang w:val="en-GB"/>
        </w:rPr>
        <w:tab/>
      </w:r>
      <w:r>
        <w:rPr>
          <w:rFonts w:ascii="Times New Roman" w:eastAsiaTheme="minorEastAsia" w:hAnsi="Times New Roman" w:cs="Times New Roman"/>
          <w:lang w:val="en-GB"/>
        </w:rPr>
        <w:tab/>
      </w:r>
      <w:r>
        <w:rPr>
          <w:rFonts w:ascii="Times New Roman" w:eastAsiaTheme="minorEastAsia" w:hAnsi="Times New Roman" w:cs="Times New Roman"/>
          <w:lang w:val="en-GB"/>
        </w:rPr>
        <w:tab/>
      </w:r>
      <w:r>
        <w:rPr>
          <w:rFonts w:ascii="Times New Roman" w:eastAsiaTheme="minorEastAsia" w:hAnsi="Times New Roman" w:cs="Times New Roman"/>
          <w:lang w:val="en-GB"/>
        </w:rPr>
        <w:tab/>
      </w:r>
      <w:r>
        <w:rPr>
          <w:rFonts w:ascii="Times New Roman" w:eastAsiaTheme="minorEastAsia" w:hAnsi="Times New Roman" w:cs="Times New Roman"/>
          <w:lang w:val="en-GB"/>
        </w:rPr>
        <w:tab/>
      </w:r>
      <w:r>
        <w:rPr>
          <w:rFonts w:ascii="Times New Roman" w:eastAsiaTheme="minorEastAsia" w:hAnsi="Times New Roman" w:cs="Times New Roman"/>
          <w:lang w:val="en-GB"/>
        </w:rPr>
        <w:tab/>
      </w:r>
      <w:r>
        <w:rPr>
          <w:rFonts w:ascii="Times New Roman" w:eastAsiaTheme="minorEastAsia" w:hAnsi="Times New Roman" w:cs="Times New Roman"/>
          <w:lang w:val="en-GB"/>
        </w:rPr>
        <w:tab/>
        <w:t>(2)</w:t>
      </w:r>
    </w:p>
    <w:p w14:paraId="40EC1EEB" w14:textId="390955CB" w:rsidR="00C84444" w:rsidRDefault="00DC3AFE" w:rsidP="00D47C2F">
      <w:pPr>
        <w:jc w:val="both"/>
        <w:rPr>
          <w:rFonts w:ascii="Times New Roman" w:eastAsiaTheme="minorEastAsia" w:hAnsi="Times New Roman" w:cs="Times New Roman"/>
          <w:lang w:val="en-GB"/>
        </w:rPr>
      </w:pPr>
      <w:r>
        <w:rPr>
          <w:rFonts w:ascii="Times New Roman" w:eastAsiaTheme="minorEastAsia" w:hAnsi="Times New Roman" w:cs="Times New Roman"/>
          <w:lang w:val="en-GB"/>
        </w:rPr>
        <w:t>Let the segmentation size</w:t>
      </w:r>
      <w:r w:rsidR="00DE2EB1">
        <w:rPr>
          <w:rFonts w:ascii="Times New Roman" w:eastAsiaTheme="minorEastAsia" w:hAnsi="Times New Roman" w:cs="Times New Roman"/>
          <w:lang w:val="en-GB"/>
        </w:rPr>
        <w:t xml:space="preserve">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sSupPr>
          <m:e>
            <m:r>
              <w:rPr>
                <w:rFonts w:ascii="Cambria Math" w:eastAsiaTheme="minorEastAsia" w:hAnsi="Cambria Math" w:cs="Times New Roman"/>
                <w:lang w:val="en-GB"/>
              </w:rPr>
              <m:t>K</m:t>
            </m:r>
          </m:e>
          <m:sup>
            <m:r>
              <w:rPr>
                <w:rFonts w:ascii="Cambria Math" w:eastAsiaTheme="minorEastAsia" w:hAnsi="Cambria Math" w:cs="Times New Roman"/>
                <w:lang w:val="en-GB"/>
              </w:rPr>
              <m:t>-</m:t>
            </m:r>
          </m:sup>
        </m:sSup>
      </m:oMath>
      <w:r w:rsidR="003D01F4">
        <w:rPr>
          <w:rFonts w:ascii="Times New Roman" w:eastAsiaTheme="minorEastAsia" w:hAnsi="Times New Roman" w:cs="Times New Roman"/>
          <w:lang w:val="en-GB"/>
        </w:rPr>
        <w:t xml:space="preserve"> be</w:t>
      </w:r>
      <w:r>
        <w:rPr>
          <w:rFonts w:ascii="Times New Roman" w:eastAsiaTheme="minorEastAsia" w:hAnsi="Times New Roman" w:cs="Times New Roman"/>
          <w:lang w:val="en-GB"/>
        </w:rPr>
        <w:t xml:space="preserve"> the maximum</w:t>
      </w:r>
      <w:r w:rsidR="00DE2EB1">
        <w:rPr>
          <w:rFonts w:ascii="Times New Roman" w:eastAsiaTheme="minorEastAsia" w:hAnsi="Times New Roman" w:cs="Times New Roman"/>
          <w:lang w:val="en-GB"/>
        </w:rPr>
        <w:t xml:space="preserve"> </w:t>
      </w:r>
      <m:oMath>
        <m:r>
          <w:rPr>
            <w:rFonts w:ascii="Cambria Math" w:eastAsiaTheme="minorEastAsia" w:hAnsi="Cambria Math" w:cs="Times New Roman"/>
            <w:lang w:val="en-GB"/>
          </w:rPr>
          <m:t>K</m:t>
        </m:r>
      </m:oMath>
      <w:r w:rsidR="00DE2EB1">
        <w:rPr>
          <w:rFonts w:ascii="Times New Roman" w:eastAsiaTheme="minorEastAsia" w:hAnsi="Times New Roman" w:cs="Times New Roman"/>
          <w:lang w:val="en-GB"/>
        </w:rPr>
        <w:t xml:space="preserve"> in </w:t>
      </w:r>
      <m:oMath>
        <m:r>
          <m:rPr>
            <m:scr m:val="script"/>
          </m:rPr>
          <w:rPr>
            <w:rFonts w:ascii="Cambria Math" w:hAnsi="Cambria Math" w:cs="Times New Roman"/>
            <w:lang w:val="en-GB"/>
          </w:rPr>
          <m:t>K</m:t>
        </m:r>
      </m:oMath>
      <w:r>
        <w:rPr>
          <w:rFonts w:ascii="Times New Roman" w:eastAsiaTheme="minorEastAsia" w:hAnsi="Times New Roman" w:cs="Times New Roman"/>
          <w:lang w:val="en-GB"/>
        </w:rPr>
        <w:t xml:space="preserve"> suc</w:t>
      </w:r>
      <w:r w:rsidR="00DE2EB1">
        <w:rPr>
          <w:rFonts w:ascii="Times New Roman" w:eastAsiaTheme="minorEastAsia" w:hAnsi="Times New Roman" w:cs="Times New Roman"/>
          <w:lang w:val="en-GB"/>
        </w:rPr>
        <w:t xml:space="preserve">h that </w:t>
      </w:r>
      <m:oMath>
        <m:r>
          <w:rPr>
            <w:rFonts w:ascii="Cambria Math" w:eastAsiaTheme="minorEastAsia" w:hAnsi="Cambria Math" w:cs="Times New Roman"/>
            <w:lang w:val="en-GB"/>
          </w:rPr>
          <m:t>K&lt;</m:t>
        </m:r>
        <m:sSup>
          <m:sSupPr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sSupPr>
          <m:e>
            <m:r>
              <w:rPr>
                <w:rFonts w:ascii="Cambria Math" w:eastAsiaTheme="minorEastAsia" w:hAnsi="Cambria Math" w:cs="Times New Roman"/>
                <w:lang w:val="en-GB"/>
              </w:rPr>
              <m:t>K</m:t>
            </m:r>
          </m:e>
          <m:sup>
            <m:r>
              <w:rPr>
                <w:rFonts w:ascii="Cambria Math" w:eastAsiaTheme="minorEastAsia" w:hAnsi="Cambria Math" w:cs="Times New Roman"/>
                <w:lang w:val="en-GB"/>
              </w:rPr>
              <m:t>+</m:t>
            </m:r>
          </m:sup>
        </m:sSup>
      </m:oMath>
      <w:r w:rsidR="00DE2EB1">
        <w:rPr>
          <w:rFonts w:ascii="Times New Roman" w:eastAsiaTheme="minorEastAsia" w:hAnsi="Times New Roman" w:cs="Times New Roman"/>
          <w:lang w:val="en-GB"/>
        </w:rPr>
        <w:t xml:space="preserve">. Then the number of </w:t>
      </w:r>
      <w:r w:rsidR="00AA1F0D">
        <w:rPr>
          <w:rFonts w:ascii="Times New Roman" w:eastAsiaTheme="minorEastAsia" w:hAnsi="Times New Roman" w:cs="Times New Roman"/>
          <w:lang w:val="en-GB"/>
        </w:rPr>
        <w:t xml:space="preserve">CB </w:t>
      </w:r>
      <w:r w:rsidR="00DE2EB1">
        <w:rPr>
          <w:rFonts w:ascii="Times New Roman" w:eastAsiaTheme="minorEastAsia" w:hAnsi="Times New Roman" w:cs="Times New Roman"/>
          <w:lang w:val="en-GB"/>
        </w:rPr>
        <w:t xml:space="preserve">segments with </w:t>
      </w:r>
      <w:r>
        <w:rPr>
          <w:rFonts w:ascii="Times New Roman" w:eastAsiaTheme="minorEastAsia" w:hAnsi="Times New Roman" w:cs="Times New Roman"/>
          <w:lang w:val="en-GB"/>
        </w:rPr>
        <w:t>size</w:t>
      </w:r>
      <w:r w:rsidR="00DE2EB1">
        <w:rPr>
          <w:rFonts w:ascii="Times New Roman" w:eastAsiaTheme="minorEastAsia" w:hAnsi="Times New Roman" w:cs="Times New Roman"/>
          <w:lang w:val="en-GB"/>
        </w:rPr>
        <w:t xml:space="preserve">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sSupPr>
          <m:e>
            <m:r>
              <w:rPr>
                <w:rFonts w:ascii="Cambria Math" w:eastAsiaTheme="minorEastAsia" w:hAnsi="Cambria Math" w:cs="Times New Roman"/>
                <w:lang w:val="en-GB"/>
              </w:rPr>
              <m:t>K</m:t>
            </m:r>
          </m:e>
          <m:sup>
            <m:r>
              <w:rPr>
                <w:rFonts w:ascii="Cambria Math" w:eastAsiaTheme="minorEastAsia" w:hAnsi="Cambria Math" w:cs="Times New Roman"/>
                <w:lang w:val="en-GB"/>
              </w:rPr>
              <m:t>-</m:t>
            </m:r>
          </m:sup>
        </m:sSup>
      </m:oMath>
      <w:r w:rsidR="00DE2EB1">
        <w:rPr>
          <w:rFonts w:ascii="Times New Roman" w:eastAsiaTheme="minorEastAsia" w:hAnsi="Times New Roman" w:cs="Times New Roman"/>
          <w:lang w:val="en-GB"/>
        </w:rPr>
        <w:t xml:space="preserve"> is equal to </w:t>
      </w:r>
    </w:p>
    <w:p w14:paraId="42FB7016" w14:textId="391E64D7" w:rsidR="009D488F" w:rsidRDefault="00724F91" w:rsidP="009D488F">
      <w:pPr>
        <w:jc w:val="center"/>
        <w:rPr>
          <w:rFonts w:ascii="Times New Roman" w:eastAsiaTheme="minorEastAsia" w:hAnsi="Times New Roman" w:cs="Times New Roman"/>
          <w:lang w:val="en-GB"/>
        </w:rPr>
      </w:pPr>
      <w:r>
        <w:rPr>
          <w:rFonts w:ascii="Times New Roman" w:eastAsiaTheme="minorEastAsia" w:hAnsi="Times New Roman" w:cs="Times New Roman"/>
          <w:lang w:val="en-GB"/>
        </w:rPr>
        <w:t xml:space="preserve">                            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sSupPr>
          <m:e>
            <m:r>
              <w:rPr>
                <w:rFonts w:ascii="Cambria Math" w:eastAsiaTheme="minorEastAsia" w:hAnsi="Cambria Math" w:cs="Times New Roman"/>
                <w:lang w:val="en-GB"/>
              </w:rPr>
              <m:t>C</m:t>
            </m:r>
          </m:e>
          <m:sup>
            <m:r>
              <w:rPr>
                <w:rFonts w:ascii="Cambria Math" w:eastAsiaTheme="minorEastAsia" w:hAnsi="Cambria Math" w:cs="Times New Roman"/>
                <w:lang w:val="en-GB"/>
              </w:rPr>
              <m:t>-</m:t>
            </m:r>
          </m:sup>
        </m:sSup>
        <m:r>
          <w:rPr>
            <w:rFonts w:ascii="Cambria Math" w:eastAsiaTheme="minorEastAsia" w:hAnsi="Cambria Math" w:cs="Times New Roman"/>
            <w:lang w:val="en-GB"/>
          </w:rPr>
          <m:t>=</m:t>
        </m:r>
        <m:d>
          <m:dPr>
            <m:begChr m:val="⌊"/>
            <m:endChr m:val="⌋"/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lang w:val="en-GB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lang w:val="en-GB"/>
                  </w:rPr>
                  <m:t>C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lang w:val="en-GB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lang w:val="en-GB"/>
                      </w:rPr>
                      <m:t>∙K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lang w:val="en-GB"/>
                      </w:rPr>
                      <m:t>+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lang w:val="en-GB"/>
                  </w:rPr>
                  <m:t>-(B+24+C∙CR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lang w:val="en-GB"/>
                      </w:rPr>
                      <m:t>C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lang w:val="en-GB"/>
                      </w:rPr>
                      <m:t>CB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lang w:val="en-GB"/>
                  </w:rPr>
                  <m:t>)</m:t>
                </m:r>
              </m:num>
              <m:den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lang w:val="en-GB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lang w:val="en-GB"/>
                      </w:rPr>
                      <m:t>K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lang w:val="en-GB"/>
                      </w:rPr>
                      <m:t>+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lang w:val="en-GB"/>
                  </w:rPr>
                  <m:t>-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lang w:val="en-GB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lang w:val="en-GB"/>
                      </w:rPr>
                      <m:t>K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lang w:val="en-GB"/>
                      </w:rPr>
                      <m:t>-</m:t>
                    </m:r>
                  </m:sup>
                </m:sSup>
              </m:den>
            </m:f>
          </m:e>
        </m:d>
      </m:oMath>
      <w:r w:rsidR="00DE2EB1">
        <w:rPr>
          <w:rFonts w:ascii="Times New Roman" w:eastAsiaTheme="minorEastAsia" w:hAnsi="Times New Roman" w:cs="Times New Roman"/>
          <w:lang w:val="en-GB"/>
        </w:rPr>
        <w:t>,</w:t>
      </w:r>
      <w:r>
        <w:rPr>
          <w:rFonts w:ascii="Times New Roman" w:eastAsiaTheme="minorEastAsia" w:hAnsi="Times New Roman" w:cs="Times New Roman"/>
          <w:lang w:val="en-GB"/>
        </w:rPr>
        <w:tab/>
        <w:t xml:space="preserve">                               (3)</w:t>
      </w:r>
    </w:p>
    <w:p w14:paraId="18DD8934" w14:textId="4FA624D4" w:rsidR="00DE2EB1" w:rsidRDefault="00EA01CA" w:rsidP="00D47C2F">
      <w:pPr>
        <w:jc w:val="both"/>
        <w:rPr>
          <w:rFonts w:ascii="Times New Roman" w:eastAsiaTheme="minorEastAsia" w:hAnsi="Times New Roman" w:cs="Times New Roman"/>
          <w:lang w:val="en-GB"/>
        </w:rPr>
      </w:pPr>
      <w:r>
        <w:rPr>
          <w:rFonts w:ascii="Times New Roman" w:eastAsiaTheme="minorEastAsia" w:hAnsi="Times New Roman" w:cs="Times New Roman"/>
          <w:lang w:val="en-GB"/>
        </w:rPr>
        <w:t xml:space="preserve">where </w:t>
      </w:r>
      <m:oMath>
        <m:d>
          <m:dPr>
            <m:begChr m:val="⌊"/>
            <m:endChr m:val="⌋"/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dPr>
          <m:e>
            <m:r>
              <w:rPr>
                <w:rFonts w:ascii="Cambria Math" w:eastAsiaTheme="minorEastAsia" w:hAnsi="Cambria Math" w:cs="Times New Roman"/>
                <w:lang w:val="en-GB"/>
              </w:rPr>
              <m:t>x</m:t>
            </m:r>
          </m:e>
        </m:d>
      </m:oMath>
      <w:r>
        <w:rPr>
          <w:rFonts w:ascii="Times New Roman" w:eastAsiaTheme="minorEastAsia" w:hAnsi="Times New Roman" w:cs="Times New Roman"/>
          <w:lang w:val="en-GB"/>
        </w:rPr>
        <w:t xml:space="preserve"> is the largest integer less than or equal to </w:t>
      </w:r>
      <m:oMath>
        <m:r>
          <w:rPr>
            <w:rFonts w:ascii="Cambria Math" w:eastAsiaTheme="minorEastAsia" w:hAnsi="Cambria Math" w:cs="Times New Roman"/>
            <w:lang w:val="en-GB"/>
          </w:rPr>
          <m:t>x</m:t>
        </m:r>
      </m:oMath>
      <w:r>
        <w:rPr>
          <w:rFonts w:ascii="Times New Roman" w:eastAsiaTheme="minorEastAsia" w:hAnsi="Times New Roman" w:cs="Times New Roman"/>
          <w:lang w:val="en-GB"/>
        </w:rPr>
        <w:t>. T</w:t>
      </w:r>
      <w:r w:rsidR="00DE2EB1">
        <w:rPr>
          <w:rFonts w:ascii="Times New Roman" w:eastAsiaTheme="minorEastAsia" w:hAnsi="Times New Roman" w:cs="Times New Roman"/>
          <w:lang w:val="en-GB"/>
        </w:rPr>
        <w:t>he number of</w:t>
      </w:r>
      <w:r w:rsidR="00AA1F0D">
        <w:rPr>
          <w:rFonts w:ascii="Times New Roman" w:eastAsiaTheme="minorEastAsia" w:hAnsi="Times New Roman" w:cs="Times New Roman"/>
          <w:lang w:val="en-GB"/>
        </w:rPr>
        <w:t xml:space="preserve"> CB</w:t>
      </w:r>
      <w:r w:rsidR="00DE2EB1">
        <w:rPr>
          <w:rFonts w:ascii="Times New Roman" w:eastAsiaTheme="minorEastAsia" w:hAnsi="Times New Roman" w:cs="Times New Roman"/>
          <w:lang w:val="en-GB"/>
        </w:rPr>
        <w:t xml:space="preserve"> segments with </w:t>
      </w:r>
      <w:r w:rsidR="00DC3AFE">
        <w:rPr>
          <w:rFonts w:ascii="Times New Roman" w:eastAsiaTheme="minorEastAsia" w:hAnsi="Times New Roman" w:cs="Times New Roman"/>
          <w:lang w:val="en-GB"/>
        </w:rPr>
        <w:t>size</w:t>
      </w:r>
      <w:r w:rsidR="00DE2EB1">
        <w:rPr>
          <w:rFonts w:ascii="Times New Roman" w:eastAsiaTheme="minorEastAsia" w:hAnsi="Times New Roman" w:cs="Times New Roman"/>
          <w:lang w:val="en-GB"/>
        </w:rPr>
        <w:t xml:space="preserve">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sSupPr>
          <m:e>
            <m:r>
              <w:rPr>
                <w:rFonts w:ascii="Cambria Math" w:eastAsiaTheme="minorEastAsia" w:hAnsi="Cambria Math" w:cs="Times New Roman"/>
                <w:lang w:val="en-GB"/>
              </w:rPr>
              <m:t>K</m:t>
            </m:r>
          </m:e>
          <m:sup>
            <m:r>
              <w:rPr>
                <w:rFonts w:ascii="Cambria Math" w:eastAsiaTheme="minorEastAsia" w:hAnsi="Cambria Math" w:cs="Times New Roman"/>
                <w:lang w:val="en-GB"/>
              </w:rPr>
              <m:t>+</m:t>
            </m:r>
          </m:sup>
        </m:sSup>
      </m:oMath>
      <w:r w:rsidR="00DE2EB1">
        <w:rPr>
          <w:rFonts w:ascii="Times New Roman" w:eastAsiaTheme="minorEastAsia" w:hAnsi="Times New Roman" w:cs="Times New Roman"/>
          <w:lang w:val="en-GB"/>
        </w:rPr>
        <w:t xml:space="preserve"> is equal to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sSupPr>
          <m:e>
            <m:r>
              <w:rPr>
                <w:rFonts w:ascii="Cambria Math" w:eastAsiaTheme="minorEastAsia" w:hAnsi="Cambria Math" w:cs="Times New Roman"/>
                <w:lang w:val="en-GB"/>
              </w:rPr>
              <m:t>C</m:t>
            </m:r>
          </m:e>
          <m:sup>
            <m:r>
              <w:rPr>
                <w:rFonts w:ascii="Cambria Math" w:eastAsiaTheme="minorEastAsia" w:hAnsi="Cambria Math" w:cs="Times New Roman"/>
                <w:lang w:val="en-GB"/>
              </w:rPr>
              <m:t>+</m:t>
            </m:r>
          </m:sup>
        </m:sSup>
        <m:r>
          <w:rPr>
            <w:rFonts w:ascii="Cambria Math" w:eastAsiaTheme="minorEastAsia" w:hAnsi="Cambria Math" w:cs="Times New Roman"/>
            <w:lang w:val="en-GB"/>
          </w:rPr>
          <m:t>= C-</m:t>
        </m:r>
        <m:sSup>
          <m:sSupPr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sSupPr>
          <m:e>
            <m:r>
              <w:rPr>
                <w:rFonts w:ascii="Cambria Math" w:eastAsiaTheme="minorEastAsia" w:hAnsi="Cambria Math" w:cs="Times New Roman"/>
                <w:lang w:val="en-GB"/>
              </w:rPr>
              <m:t>C</m:t>
            </m:r>
          </m:e>
          <m:sup>
            <m:r>
              <w:rPr>
                <w:rFonts w:ascii="Cambria Math" w:eastAsiaTheme="minorEastAsia" w:hAnsi="Cambria Math" w:cs="Times New Roman"/>
                <w:lang w:val="en-GB"/>
              </w:rPr>
              <m:t>-</m:t>
            </m:r>
          </m:sup>
        </m:sSup>
      </m:oMath>
      <w:r w:rsidR="009D488F">
        <w:rPr>
          <w:rFonts w:ascii="Times New Roman" w:eastAsiaTheme="minorEastAsia" w:hAnsi="Times New Roman" w:cs="Times New Roman"/>
          <w:lang w:val="en-GB"/>
        </w:rPr>
        <w:t xml:space="preserve">. </w:t>
      </w:r>
      <w:r w:rsidR="00AA1F0D">
        <w:rPr>
          <w:rFonts w:ascii="Times New Roman" w:eastAsiaTheme="minorEastAsia" w:hAnsi="Times New Roman" w:cs="Times New Roman"/>
          <w:lang w:val="en-GB"/>
        </w:rPr>
        <w:t xml:space="preserve">Specifically, the first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sSupPr>
          <m:e>
            <m:r>
              <w:rPr>
                <w:rFonts w:ascii="Cambria Math" w:eastAsiaTheme="minorEastAsia" w:hAnsi="Cambria Math" w:cs="Times New Roman"/>
                <w:lang w:val="en-GB"/>
              </w:rPr>
              <m:t>C</m:t>
            </m:r>
          </m:e>
          <m:sup>
            <m:r>
              <w:rPr>
                <w:rFonts w:ascii="Cambria Math" w:eastAsiaTheme="minorEastAsia" w:hAnsi="Cambria Math" w:cs="Times New Roman"/>
                <w:lang w:val="en-GB"/>
              </w:rPr>
              <m:t>-</m:t>
            </m:r>
          </m:sup>
        </m:sSup>
      </m:oMath>
      <w:r w:rsidR="00AA1F0D">
        <w:rPr>
          <w:rFonts w:ascii="Times New Roman" w:eastAsiaTheme="minorEastAsia" w:hAnsi="Times New Roman" w:cs="Times New Roman"/>
          <w:lang w:val="en-GB"/>
        </w:rPr>
        <w:t xml:space="preserve"> CB segments could have segmentation size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sSupPr>
          <m:e>
            <m:r>
              <w:rPr>
                <w:rFonts w:ascii="Cambria Math" w:eastAsiaTheme="minorEastAsia" w:hAnsi="Cambria Math" w:cs="Times New Roman"/>
                <w:lang w:val="en-GB"/>
              </w:rPr>
              <m:t>K</m:t>
            </m:r>
          </m:e>
          <m:sup>
            <m:r>
              <w:rPr>
                <w:rFonts w:ascii="Cambria Math" w:eastAsiaTheme="minorEastAsia" w:hAnsi="Cambria Math" w:cs="Times New Roman"/>
                <w:lang w:val="en-GB"/>
              </w:rPr>
              <m:t>-</m:t>
            </m:r>
          </m:sup>
        </m:sSup>
      </m:oMath>
      <w:r w:rsidR="00AA1F0D">
        <w:rPr>
          <w:rFonts w:ascii="Times New Roman" w:eastAsiaTheme="minorEastAsia" w:hAnsi="Times New Roman" w:cs="Times New Roman"/>
          <w:lang w:val="en-GB"/>
        </w:rPr>
        <w:t xml:space="preserve">, and the last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sSupPr>
          <m:e>
            <m:r>
              <w:rPr>
                <w:rFonts w:ascii="Cambria Math" w:eastAsiaTheme="minorEastAsia" w:hAnsi="Cambria Math" w:cs="Times New Roman"/>
                <w:lang w:val="en-GB"/>
              </w:rPr>
              <m:t>C</m:t>
            </m:r>
          </m:e>
          <m:sup>
            <m:r>
              <w:rPr>
                <w:rFonts w:ascii="Cambria Math" w:eastAsiaTheme="minorEastAsia" w:hAnsi="Cambria Math" w:cs="Times New Roman"/>
                <w:lang w:val="en-GB"/>
              </w:rPr>
              <m:t>+</m:t>
            </m:r>
          </m:sup>
        </m:sSup>
      </m:oMath>
      <w:r w:rsidR="00AA1F0D" w:rsidRPr="00AA1F0D">
        <w:rPr>
          <w:rFonts w:ascii="Times New Roman" w:eastAsiaTheme="minorEastAsia" w:hAnsi="Times New Roman" w:cs="Times New Roman"/>
          <w:lang w:val="en-GB"/>
        </w:rPr>
        <w:t xml:space="preserve"> </w:t>
      </w:r>
      <w:r w:rsidR="00AA1F0D">
        <w:rPr>
          <w:rFonts w:ascii="Times New Roman" w:eastAsiaTheme="minorEastAsia" w:hAnsi="Times New Roman" w:cs="Times New Roman"/>
          <w:lang w:val="en-GB"/>
        </w:rPr>
        <w:t xml:space="preserve">CB segments could have segmentation size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sSupPr>
          <m:e>
            <m:r>
              <w:rPr>
                <w:rFonts w:ascii="Cambria Math" w:eastAsiaTheme="minorEastAsia" w:hAnsi="Cambria Math" w:cs="Times New Roman"/>
                <w:lang w:val="en-GB"/>
              </w:rPr>
              <m:t>K</m:t>
            </m:r>
          </m:e>
          <m:sup>
            <m:r>
              <w:rPr>
                <w:rFonts w:ascii="Cambria Math" w:eastAsiaTheme="minorEastAsia" w:hAnsi="Cambria Math" w:cs="Times New Roman"/>
                <w:lang w:val="en-GB"/>
              </w:rPr>
              <m:t>+</m:t>
            </m:r>
          </m:sup>
        </m:sSup>
      </m:oMath>
      <w:r w:rsidR="00AA1F0D">
        <w:rPr>
          <w:rFonts w:ascii="Times New Roman" w:eastAsiaTheme="minorEastAsia" w:hAnsi="Times New Roman" w:cs="Times New Roman"/>
          <w:lang w:val="en-GB"/>
        </w:rPr>
        <w:t xml:space="preserve">. </w:t>
      </w:r>
      <w:r w:rsidR="002F7ED7">
        <w:rPr>
          <w:rFonts w:ascii="Times New Roman" w:eastAsiaTheme="minorEastAsia" w:hAnsi="Times New Roman" w:cs="Times New Roman"/>
          <w:lang w:val="en-GB"/>
        </w:rPr>
        <w:t xml:space="preserve">Here, some filler bits may be added to the last CB segment to make it to size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sSupPr>
          <m:e>
            <m:r>
              <w:rPr>
                <w:rFonts w:ascii="Cambria Math" w:eastAsiaTheme="minorEastAsia" w:hAnsi="Cambria Math" w:cs="Times New Roman"/>
                <w:lang w:val="en-GB"/>
              </w:rPr>
              <m:t>K</m:t>
            </m:r>
          </m:e>
          <m:sup>
            <m:r>
              <w:rPr>
                <w:rFonts w:ascii="Cambria Math" w:eastAsiaTheme="minorEastAsia" w:hAnsi="Cambria Math" w:cs="Times New Roman"/>
                <w:lang w:val="en-GB"/>
              </w:rPr>
              <m:t>+</m:t>
            </m:r>
          </m:sup>
        </m:sSup>
      </m:oMath>
      <w:r w:rsidR="002F7ED7">
        <w:rPr>
          <w:rFonts w:ascii="Times New Roman" w:eastAsiaTheme="minorEastAsia" w:hAnsi="Times New Roman" w:cs="Times New Roman"/>
          <w:lang w:val="en-GB"/>
        </w:rPr>
        <w:t xml:space="preserve">. </w:t>
      </w:r>
    </w:p>
    <w:p w14:paraId="3818BF18" w14:textId="6B5638D1" w:rsidR="003C3DA3" w:rsidRDefault="005F1CBA" w:rsidP="00877B7E">
      <w:pPr>
        <w:jc w:val="both"/>
        <w:rPr>
          <w:rFonts w:ascii="Times New Roman" w:eastAsiaTheme="minorEastAsia" w:hAnsi="Times New Roman" w:cs="Times New Roman"/>
          <w:lang w:val="en-GB"/>
        </w:rPr>
      </w:pPr>
      <w:r w:rsidRPr="00847F17">
        <w:rPr>
          <w:rFonts w:ascii="Times New Roman" w:hAnsi="Times New Roman" w:cs="Times New Roman"/>
          <w:b/>
          <w:i/>
          <w:u w:val="single"/>
          <w:lang w:val="en-GB"/>
        </w:rPr>
        <w:t>Proposal 1</w:t>
      </w:r>
      <w:r>
        <w:rPr>
          <w:rFonts w:ascii="Times New Roman" w:eastAsiaTheme="minorEastAsia" w:hAnsi="Times New Roman" w:cs="Times New Roman"/>
          <w:lang w:val="en-GB"/>
        </w:rPr>
        <w:t>:</w:t>
      </w:r>
      <w:r w:rsidRPr="00847F17">
        <w:rPr>
          <w:rFonts w:ascii="Times New Roman" w:hAnsi="Times New Roman" w:cs="Times New Roman"/>
          <w:i/>
          <w:lang w:val="en-GB"/>
        </w:rPr>
        <w:t xml:space="preserve"> Consider the</w:t>
      </w:r>
      <w:r w:rsidR="00847F17">
        <w:rPr>
          <w:rFonts w:ascii="Times New Roman" w:hAnsi="Times New Roman" w:cs="Times New Roman"/>
          <w:i/>
          <w:lang w:val="en-GB"/>
        </w:rPr>
        <w:t xml:space="preserve"> proposed way of determining the code block numbers and the</w:t>
      </w:r>
      <w:r w:rsidRPr="00847F17">
        <w:rPr>
          <w:rFonts w:ascii="Times New Roman" w:hAnsi="Times New Roman" w:cs="Times New Roman"/>
          <w:i/>
          <w:lang w:val="en-GB"/>
        </w:rPr>
        <w:t xml:space="preserve"> two </w:t>
      </w:r>
      <w:r w:rsidR="00847F17">
        <w:rPr>
          <w:rFonts w:ascii="Times New Roman" w:hAnsi="Times New Roman" w:cs="Times New Roman"/>
          <w:i/>
          <w:lang w:val="en-GB"/>
        </w:rPr>
        <w:t>options of determining</w:t>
      </w:r>
      <w:r w:rsidR="00847F17" w:rsidRPr="00847F17">
        <w:rPr>
          <w:rFonts w:ascii="Times New Roman" w:hAnsi="Times New Roman" w:cs="Times New Roman"/>
          <w:i/>
          <w:lang w:val="en-GB"/>
        </w:rPr>
        <w:t xml:space="preserve"> the </w:t>
      </w:r>
      <w:r w:rsidR="00847F17">
        <w:rPr>
          <w:rFonts w:ascii="Times New Roman" w:hAnsi="Times New Roman" w:cs="Times New Roman"/>
          <w:i/>
          <w:lang w:val="en-GB"/>
        </w:rPr>
        <w:t>code block segment</w:t>
      </w:r>
      <w:r w:rsidR="0073104D">
        <w:rPr>
          <w:rFonts w:ascii="Times New Roman" w:hAnsi="Times New Roman" w:cs="Times New Roman"/>
          <w:i/>
          <w:lang w:val="en-GB"/>
        </w:rPr>
        <w:t>ation</w:t>
      </w:r>
      <w:r w:rsidR="00847F17">
        <w:rPr>
          <w:rFonts w:ascii="Times New Roman" w:hAnsi="Times New Roman" w:cs="Times New Roman"/>
          <w:i/>
          <w:lang w:val="en-GB"/>
        </w:rPr>
        <w:t xml:space="preserve"> sizes. </w:t>
      </w:r>
    </w:p>
    <w:p w14:paraId="7BC16E28" w14:textId="228A440E" w:rsidR="00B57FAF" w:rsidRPr="00F647F5" w:rsidRDefault="003D01F4" w:rsidP="00D413F1">
      <w:pPr>
        <w:jc w:val="both"/>
        <w:rPr>
          <w:rFonts w:ascii="Times New Roman" w:eastAsiaTheme="minorEastAsia" w:hAnsi="Times New Roman" w:cs="Times New Roman"/>
          <w:lang w:val="en-GB"/>
        </w:rPr>
      </w:pPr>
      <w:r>
        <w:rPr>
          <w:rFonts w:ascii="Times New Roman" w:eastAsiaTheme="minorEastAsia" w:hAnsi="Times New Roman" w:cs="Times New Roman"/>
          <w:lang w:val="en-GB"/>
        </w:rPr>
        <w:t>In case the CBG-</w:t>
      </w:r>
      <w:r w:rsidR="00877B7E">
        <w:rPr>
          <w:rFonts w:ascii="Times New Roman" w:eastAsiaTheme="minorEastAsia" w:hAnsi="Times New Roman" w:cs="Times New Roman"/>
          <w:lang w:val="en-GB"/>
        </w:rPr>
        <w:t xml:space="preserve">level CRC is applied, the formula </w:t>
      </w:r>
      <w:r w:rsidR="0073104D">
        <w:rPr>
          <w:rFonts w:ascii="Times New Roman" w:eastAsiaTheme="minorEastAsia" w:hAnsi="Times New Roman" w:cs="Times New Roman"/>
          <w:lang w:val="en-GB"/>
        </w:rPr>
        <w:t xml:space="preserve">to calculate the number of CBs per TB needs to be adjusted. </w:t>
      </w:r>
      <w:r w:rsidR="00E140D0">
        <w:rPr>
          <w:rFonts w:ascii="Times New Roman" w:eastAsiaTheme="minorEastAsia" w:hAnsi="Times New Roman" w:cs="Times New Roman"/>
          <w:lang w:val="en-GB"/>
        </w:rPr>
        <w:t xml:space="preserve">One simple way is to modify the </w:t>
      </w:r>
      <m:oMath>
        <m:r>
          <w:rPr>
            <w:rFonts w:ascii="Cambria Math" w:eastAsiaTheme="minorEastAsia" w:hAnsi="Cambria Math" w:cs="Times New Roman"/>
            <w:lang w:val="en-GB"/>
          </w:rPr>
          <m:t>CR</m:t>
        </m:r>
        <m:sSub>
          <m:sSubPr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val="en-GB"/>
              </w:rPr>
              <m:t>C</m:t>
            </m:r>
          </m:e>
          <m:sub>
            <m:r>
              <w:rPr>
                <w:rFonts w:ascii="Cambria Math" w:eastAsiaTheme="minorEastAsia" w:hAnsi="Cambria Math" w:cs="Times New Roman"/>
                <w:lang w:val="en-GB"/>
              </w:rPr>
              <m:t>CB</m:t>
            </m:r>
          </m:sub>
        </m:sSub>
      </m:oMath>
      <w:r w:rsidR="00E140D0">
        <w:rPr>
          <w:rFonts w:ascii="Times New Roman" w:eastAsiaTheme="minorEastAsia" w:hAnsi="Times New Roman" w:cs="Times New Roman"/>
          <w:lang w:val="en-GB"/>
        </w:rPr>
        <w:t xml:space="preserve"> size in equation (1) </w:t>
      </w:r>
      <w:r w:rsidR="00554DF8">
        <w:rPr>
          <w:rFonts w:ascii="Times New Roman" w:eastAsiaTheme="minorEastAsia" w:hAnsi="Times New Roman" w:cs="Times New Roman"/>
          <w:lang w:val="en-GB"/>
        </w:rPr>
        <w:t>to take</w:t>
      </w:r>
      <w:r w:rsidR="00E140D0">
        <w:rPr>
          <w:rFonts w:ascii="Times New Roman" w:eastAsiaTheme="minorEastAsia" w:hAnsi="Times New Roman" w:cs="Times New Roman"/>
          <w:lang w:val="en-GB"/>
        </w:rPr>
        <w:t xml:space="preserve"> into account the CBG</w:t>
      </w:r>
      <w:r>
        <w:rPr>
          <w:rFonts w:ascii="Times New Roman" w:eastAsiaTheme="minorEastAsia" w:hAnsi="Times New Roman" w:cs="Times New Roman"/>
          <w:lang w:val="en-GB"/>
        </w:rPr>
        <w:t>-</w:t>
      </w:r>
      <w:r w:rsidR="00E140D0">
        <w:rPr>
          <w:rFonts w:ascii="Times New Roman" w:eastAsiaTheme="minorEastAsia" w:hAnsi="Times New Roman" w:cs="Times New Roman"/>
          <w:lang w:val="en-GB"/>
        </w:rPr>
        <w:t xml:space="preserve">level CRC. Consider the example that a CBG is composed of </w:t>
      </w:r>
      <m:oMath>
        <m:r>
          <w:rPr>
            <w:rFonts w:ascii="Cambria Math" w:eastAsiaTheme="minorEastAsia" w:hAnsi="Cambria Math" w:cs="Times New Roman"/>
            <w:lang w:val="en-GB"/>
          </w:rPr>
          <m:t>X</m:t>
        </m:r>
      </m:oMath>
      <w:r w:rsidR="00E140D0">
        <w:rPr>
          <w:rFonts w:ascii="Times New Roman" w:eastAsiaTheme="minorEastAsia" w:hAnsi="Times New Roman" w:cs="Times New Roman"/>
          <w:lang w:val="en-GB"/>
        </w:rPr>
        <w:t xml:space="preserve"> CBs. Then the </w:t>
      </w:r>
      <m:oMath>
        <m:r>
          <w:rPr>
            <w:rFonts w:ascii="Cambria Math" w:eastAsiaTheme="minorEastAsia" w:hAnsi="Cambria Math" w:cs="Times New Roman"/>
            <w:lang w:val="en-GB"/>
          </w:rPr>
          <m:t>CR</m:t>
        </m:r>
        <m:sSub>
          <m:sSubPr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val="en-GB"/>
              </w:rPr>
              <m:t>C</m:t>
            </m:r>
          </m:e>
          <m:sub>
            <m:r>
              <w:rPr>
                <w:rFonts w:ascii="Cambria Math" w:eastAsiaTheme="minorEastAsia" w:hAnsi="Cambria Math" w:cs="Times New Roman"/>
                <w:lang w:val="en-GB"/>
              </w:rPr>
              <m:t>CB</m:t>
            </m:r>
          </m:sub>
        </m:sSub>
      </m:oMath>
      <w:r w:rsidR="00E140D0">
        <w:rPr>
          <w:rFonts w:ascii="Times New Roman" w:eastAsiaTheme="minorEastAsia" w:hAnsi="Times New Roman" w:cs="Times New Roman"/>
          <w:lang w:val="en-GB"/>
        </w:rPr>
        <w:t xml:space="preserve"> in equation (1) could be adjusted to </w:t>
      </w:r>
      <m:oMath>
        <m:r>
          <w:rPr>
            <w:rFonts w:ascii="Cambria Math" w:eastAsiaTheme="minorEastAsia" w:hAnsi="Cambria Math" w:cs="Times New Roman"/>
            <w:lang w:val="en-GB"/>
          </w:rPr>
          <m:t>CR</m:t>
        </m:r>
        <m:sSub>
          <m:sSubPr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val="en-GB"/>
              </w:rPr>
              <m:t>C</m:t>
            </m:r>
          </m:e>
          <m:sub>
            <m:r>
              <w:rPr>
                <w:rFonts w:ascii="Cambria Math" w:eastAsiaTheme="minorEastAsia" w:hAnsi="Cambria Math" w:cs="Times New Roman"/>
                <w:lang w:val="en-GB"/>
              </w:rPr>
              <m:t>CB</m:t>
            </m:r>
          </m:sub>
        </m:sSub>
        <m:r>
          <w:rPr>
            <w:rFonts w:ascii="Cambria Math" w:eastAsiaTheme="minorEastAsia" w:hAnsi="Cambria Math" w:cs="Times New Roman"/>
            <w:lang w:val="en-GB"/>
          </w:rPr>
          <m:t>+</m:t>
        </m:r>
        <m:d>
          <m:dPr>
            <m:begChr m:val="⌈"/>
            <m:endChr m:val="⌉"/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lang w:val="en-GB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lang w:val="en-GB"/>
                  </w:rPr>
                  <m:t>CR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lang w:val="en-GB"/>
                      </w:rPr>
                      <m:t>C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lang w:val="en-GB"/>
                      </w:rPr>
                      <m:t>CBG</m:t>
                    </m:r>
                  </m:sub>
                </m:sSub>
              </m:num>
              <m:den>
                <m:r>
                  <w:rPr>
                    <w:rFonts w:ascii="Cambria Math" w:eastAsiaTheme="minorEastAsia" w:hAnsi="Cambria Math" w:cs="Times New Roman"/>
                    <w:lang w:val="en-GB"/>
                  </w:rPr>
                  <m:t>X</m:t>
                </m:r>
              </m:den>
            </m:f>
          </m:e>
        </m:d>
      </m:oMath>
      <w:r w:rsidR="00654F5D">
        <w:rPr>
          <w:rFonts w:ascii="Times New Roman" w:eastAsiaTheme="minorEastAsia" w:hAnsi="Times New Roman" w:cs="Times New Roman"/>
          <w:lang w:val="en-GB"/>
        </w:rPr>
        <w:t>,</w:t>
      </w:r>
      <w:r w:rsidR="00E140D0">
        <w:rPr>
          <w:rFonts w:ascii="Times New Roman" w:eastAsiaTheme="minorEastAsia" w:hAnsi="Times New Roman" w:cs="Times New Roman"/>
          <w:lang w:val="en-GB"/>
        </w:rPr>
        <w:t xml:space="preserve"> where </w:t>
      </w:r>
      <m:oMath>
        <m:r>
          <w:rPr>
            <w:rFonts w:ascii="Cambria Math" w:eastAsiaTheme="minorEastAsia" w:hAnsi="Cambria Math" w:cs="Times New Roman"/>
            <w:lang w:val="en-GB"/>
          </w:rPr>
          <m:t>CR</m:t>
        </m:r>
        <m:sSub>
          <m:sSubPr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val="en-GB"/>
              </w:rPr>
              <m:t>C</m:t>
            </m:r>
          </m:e>
          <m:sub>
            <m:r>
              <w:rPr>
                <w:rFonts w:ascii="Cambria Math" w:eastAsiaTheme="minorEastAsia" w:hAnsi="Cambria Math" w:cs="Times New Roman"/>
                <w:lang w:val="en-GB"/>
              </w:rPr>
              <m:t>CBG</m:t>
            </m:r>
          </m:sub>
        </m:sSub>
      </m:oMath>
      <w:r w:rsidR="00E140D0">
        <w:rPr>
          <w:rFonts w:ascii="Times New Roman" w:eastAsiaTheme="minorEastAsia" w:hAnsi="Times New Roman" w:cs="Times New Roman"/>
          <w:lang w:val="en-GB"/>
        </w:rPr>
        <w:t xml:space="preserve"> is the CBG level CRC size. The similar operations could be applied </w:t>
      </w:r>
      <w:r w:rsidR="00554DF8">
        <w:rPr>
          <w:rFonts w:ascii="Times New Roman" w:eastAsiaTheme="minorEastAsia" w:hAnsi="Times New Roman" w:cs="Times New Roman"/>
          <w:lang w:val="en-GB"/>
        </w:rPr>
        <w:t>to determine</w:t>
      </w:r>
      <w:r w:rsidR="00E140D0">
        <w:rPr>
          <w:rFonts w:ascii="Times New Roman" w:eastAsiaTheme="minorEastAsia" w:hAnsi="Times New Roman" w:cs="Times New Roman"/>
          <w:lang w:val="en-GB"/>
        </w:rPr>
        <w:t xml:space="preserve"> the code block segmentation sizes. </w:t>
      </w:r>
      <w:r w:rsidR="00724F91">
        <w:rPr>
          <w:rFonts w:ascii="Times New Roman" w:eastAsiaTheme="minorEastAsia" w:hAnsi="Times New Roman" w:cs="Times New Roman"/>
          <w:lang w:val="en-GB"/>
        </w:rPr>
        <w:t xml:space="preserve">For example, in the second option above, the equation (2) could be modified to </w:t>
      </w:r>
      <m:oMath>
        <m:r>
          <w:rPr>
            <w:rFonts w:ascii="Cambria Math" w:eastAsiaTheme="minorEastAsia" w:hAnsi="Cambria Math" w:cs="Times New Roman"/>
            <w:lang w:val="en-GB"/>
          </w:rPr>
          <m:t>C∙</m:t>
        </m:r>
        <m:sSup>
          <m:sSupPr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sSupPr>
          <m:e>
            <m:r>
              <w:rPr>
                <w:rFonts w:ascii="Cambria Math" w:eastAsiaTheme="minorEastAsia" w:hAnsi="Cambria Math" w:cs="Times New Roman"/>
                <w:lang w:val="en-GB"/>
              </w:rPr>
              <m:t>K</m:t>
            </m:r>
          </m:e>
          <m:sup>
            <m:r>
              <w:rPr>
                <w:rFonts w:ascii="Cambria Math" w:eastAsiaTheme="minorEastAsia" w:hAnsi="Cambria Math" w:cs="Times New Roman"/>
                <w:lang w:val="en-GB"/>
              </w:rPr>
              <m:t>+</m:t>
            </m:r>
          </m:sup>
        </m:sSup>
        <m:r>
          <w:rPr>
            <w:rFonts w:ascii="Cambria Math" w:eastAsiaTheme="minorEastAsia" w:hAnsi="Cambria Math" w:cs="Times New Roman"/>
            <w:lang w:val="en-GB"/>
          </w:rPr>
          <m:t>≥B+24+C∙CR</m:t>
        </m:r>
        <m:sSub>
          <m:sSubPr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val="en-GB"/>
              </w:rPr>
              <m:t>C</m:t>
            </m:r>
          </m:e>
          <m:sub>
            <m:r>
              <w:rPr>
                <w:rFonts w:ascii="Cambria Math" w:eastAsiaTheme="minorEastAsia" w:hAnsi="Cambria Math" w:cs="Times New Roman"/>
                <w:lang w:val="en-GB"/>
              </w:rPr>
              <m:t>CB</m:t>
            </m:r>
          </m:sub>
        </m:sSub>
        <m:r>
          <w:rPr>
            <w:rFonts w:ascii="Cambria Math" w:eastAsiaTheme="minorEastAsia" w:hAnsi="Cambria Math" w:cs="Times New Roman"/>
            <w:lang w:val="en-GB"/>
          </w:rPr>
          <m:t>+X∙CR</m:t>
        </m:r>
        <m:sSub>
          <m:sSubPr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val="en-GB"/>
              </w:rPr>
              <m:t>C</m:t>
            </m:r>
          </m:e>
          <m:sub>
            <m:r>
              <w:rPr>
                <w:rFonts w:ascii="Cambria Math" w:eastAsiaTheme="minorEastAsia" w:hAnsi="Cambria Math" w:cs="Times New Roman"/>
                <w:lang w:val="en-GB"/>
              </w:rPr>
              <m:t>CBG</m:t>
            </m:r>
          </m:sub>
        </m:sSub>
      </m:oMath>
      <w:r w:rsidR="00724F91">
        <w:rPr>
          <w:rFonts w:ascii="Times New Roman" w:eastAsiaTheme="minorEastAsia" w:hAnsi="Times New Roman" w:cs="Times New Roman"/>
          <w:lang w:val="en-GB"/>
        </w:rPr>
        <w:t xml:space="preserve">, and the equation (3) could be modified to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sSupPr>
          <m:e>
            <m:r>
              <w:rPr>
                <w:rFonts w:ascii="Cambria Math" w:eastAsiaTheme="minorEastAsia" w:hAnsi="Cambria Math" w:cs="Times New Roman"/>
                <w:lang w:val="en-GB"/>
              </w:rPr>
              <m:t>C</m:t>
            </m:r>
          </m:e>
          <m:sup>
            <m:r>
              <w:rPr>
                <w:rFonts w:ascii="Cambria Math" w:eastAsiaTheme="minorEastAsia" w:hAnsi="Cambria Math" w:cs="Times New Roman"/>
                <w:lang w:val="en-GB"/>
              </w:rPr>
              <m:t>-</m:t>
            </m:r>
          </m:sup>
        </m:sSup>
        <m:r>
          <w:rPr>
            <w:rFonts w:ascii="Cambria Math" w:eastAsiaTheme="minorEastAsia" w:hAnsi="Cambria Math" w:cs="Times New Roman"/>
            <w:lang w:val="en-GB"/>
          </w:rPr>
          <m:t>=</m:t>
        </m:r>
        <m:d>
          <m:dPr>
            <m:begChr m:val="⌊"/>
            <m:endChr m:val="⌋"/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lang w:val="en-GB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lang w:val="en-GB"/>
                  </w:rPr>
                  <m:t>C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lang w:val="en-GB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lang w:val="en-GB"/>
                      </w:rPr>
                      <m:t>∙K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lang w:val="en-GB"/>
                      </w:rPr>
                      <m:t>+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lang w:val="en-GB"/>
                  </w:rPr>
                  <m:t>-(B+24+C∙CR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lang w:val="en-GB"/>
                      </w:rPr>
                      <m:t>C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lang w:val="en-GB"/>
                      </w:rPr>
                      <m:t>CB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lang w:val="en-GB"/>
                  </w:rPr>
                  <m:t>+X∙CR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lang w:val="en-GB"/>
                      </w:rPr>
                      <m:t>C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lang w:val="en-GB"/>
                      </w:rPr>
                      <m:t>CBG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lang w:val="en-GB"/>
                  </w:rPr>
                  <m:t>)</m:t>
                </m:r>
              </m:num>
              <m:den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lang w:val="en-GB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lang w:val="en-GB"/>
                      </w:rPr>
                      <m:t>K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lang w:val="en-GB"/>
                      </w:rPr>
                      <m:t>+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lang w:val="en-GB"/>
                  </w:rPr>
                  <m:t>-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lang w:val="en-GB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lang w:val="en-GB"/>
                      </w:rPr>
                      <m:t>K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lang w:val="en-GB"/>
                      </w:rPr>
                      <m:t>-</m:t>
                    </m:r>
                  </m:sup>
                </m:sSup>
              </m:den>
            </m:f>
          </m:e>
        </m:d>
      </m:oMath>
      <w:r w:rsidR="00724F91">
        <w:rPr>
          <w:rFonts w:ascii="Times New Roman" w:eastAsiaTheme="minorEastAsia" w:hAnsi="Times New Roman" w:cs="Times New Roman"/>
          <w:lang w:val="en-GB"/>
        </w:rPr>
        <w:t xml:space="preserve">. </w:t>
      </w:r>
    </w:p>
    <w:p w14:paraId="7D7FD15D" w14:textId="0EA45D43" w:rsidR="00F60581" w:rsidRPr="00F355E0" w:rsidRDefault="006B2DE3" w:rsidP="00B00F50">
      <w:pPr>
        <w:pStyle w:val="Heading1"/>
        <w:pBdr>
          <w:top w:val="single" w:sz="12" w:space="1" w:color="auto"/>
        </w:pBdr>
        <w:spacing w:line="276" w:lineRule="auto"/>
        <w:rPr>
          <w:rFonts w:ascii="Times New Roman" w:hAnsi="Times New Roman"/>
          <w:lang w:val="en-US"/>
        </w:rPr>
      </w:pPr>
      <w:r w:rsidRPr="00F355E0">
        <w:rPr>
          <w:rFonts w:ascii="Times New Roman" w:hAnsi="Times New Roman"/>
          <w:lang w:val="en-US"/>
        </w:rPr>
        <w:t>3</w:t>
      </w:r>
      <w:r w:rsidR="00F60581" w:rsidRPr="00F355E0">
        <w:rPr>
          <w:rFonts w:ascii="Times New Roman" w:hAnsi="Times New Roman"/>
          <w:lang w:val="en-US"/>
        </w:rPr>
        <w:tab/>
      </w:r>
      <w:r w:rsidR="00B00F50" w:rsidRPr="00F355E0">
        <w:rPr>
          <w:rFonts w:ascii="Times New Roman" w:hAnsi="Times New Roman"/>
          <w:lang w:val="en-US"/>
        </w:rPr>
        <w:t>Conclusion</w:t>
      </w:r>
    </w:p>
    <w:p w14:paraId="14458155" w14:textId="3A77713F" w:rsidR="00F25834" w:rsidRDefault="002B0536" w:rsidP="00B57FAF">
      <w:pPr>
        <w:jc w:val="both"/>
        <w:rPr>
          <w:rFonts w:ascii="Times New Roman" w:hAnsi="Times New Roman" w:cs="Times New Roman"/>
        </w:rPr>
      </w:pPr>
      <w:r w:rsidRPr="00F355E0">
        <w:rPr>
          <w:rFonts w:ascii="Times New Roman" w:hAnsi="Times New Roman" w:cs="Times New Roman"/>
        </w:rPr>
        <w:t xml:space="preserve">In </w:t>
      </w:r>
      <w:r w:rsidR="003463A6" w:rsidRPr="00F355E0">
        <w:rPr>
          <w:rFonts w:ascii="Times New Roman" w:hAnsi="Times New Roman" w:cs="Times New Roman"/>
        </w:rPr>
        <w:t xml:space="preserve">this contribution, we </w:t>
      </w:r>
      <w:r w:rsidR="00B476E4">
        <w:rPr>
          <w:rFonts w:ascii="Times New Roman" w:hAnsi="Times New Roman" w:cs="Times New Roman"/>
        </w:rPr>
        <w:t>have the following proposal</w:t>
      </w:r>
      <w:r w:rsidR="0005352C">
        <w:rPr>
          <w:rFonts w:ascii="Times New Roman" w:hAnsi="Times New Roman" w:cs="Times New Roman"/>
        </w:rPr>
        <w:t xml:space="preserve"> for the </w:t>
      </w:r>
      <w:r w:rsidR="00F647F5">
        <w:rPr>
          <w:rFonts w:ascii="Times New Roman" w:hAnsi="Times New Roman" w:cs="Times New Roman"/>
        </w:rPr>
        <w:t xml:space="preserve">code block segmentation in the </w:t>
      </w:r>
      <w:r w:rsidR="0005352C">
        <w:rPr>
          <w:rFonts w:ascii="Times New Roman" w:hAnsi="Times New Roman" w:cs="Times New Roman"/>
        </w:rPr>
        <w:t>LDPC coding chain</w:t>
      </w:r>
      <w:r w:rsidR="00B476E4">
        <w:rPr>
          <w:rFonts w:ascii="Times New Roman" w:hAnsi="Times New Roman" w:cs="Times New Roman"/>
        </w:rPr>
        <w:t xml:space="preserve"> design: </w:t>
      </w:r>
    </w:p>
    <w:p w14:paraId="780AD64D" w14:textId="21488AAF" w:rsidR="0005352C" w:rsidRDefault="00847F17" w:rsidP="00847F17">
      <w:pPr>
        <w:jc w:val="both"/>
        <w:rPr>
          <w:rFonts w:ascii="Times New Roman" w:hAnsi="Times New Roman" w:cs="Times New Roman"/>
          <w:lang w:val="en-GB"/>
        </w:rPr>
      </w:pPr>
      <w:r w:rsidRPr="00847F17">
        <w:rPr>
          <w:rFonts w:ascii="Times New Roman" w:hAnsi="Times New Roman" w:cs="Times New Roman"/>
          <w:b/>
          <w:i/>
          <w:u w:val="single"/>
          <w:lang w:val="en-GB"/>
        </w:rPr>
        <w:t>Proposal 1</w:t>
      </w:r>
      <w:r>
        <w:rPr>
          <w:rFonts w:ascii="Times New Roman" w:eastAsiaTheme="minorEastAsia" w:hAnsi="Times New Roman" w:cs="Times New Roman"/>
          <w:lang w:val="en-GB"/>
        </w:rPr>
        <w:t>:</w:t>
      </w:r>
      <w:r w:rsidRPr="00847F17">
        <w:rPr>
          <w:rFonts w:ascii="Times New Roman" w:hAnsi="Times New Roman" w:cs="Times New Roman"/>
          <w:i/>
          <w:lang w:val="en-GB"/>
        </w:rPr>
        <w:t xml:space="preserve"> Consider the</w:t>
      </w:r>
      <w:r>
        <w:rPr>
          <w:rFonts w:ascii="Times New Roman" w:hAnsi="Times New Roman" w:cs="Times New Roman"/>
          <w:i/>
          <w:lang w:val="en-GB"/>
        </w:rPr>
        <w:t xml:space="preserve"> proposed way of determining the code block numbers and the</w:t>
      </w:r>
      <w:r w:rsidRPr="00847F17">
        <w:rPr>
          <w:rFonts w:ascii="Times New Roman" w:hAnsi="Times New Roman" w:cs="Times New Roman"/>
          <w:i/>
          <w:lang w:val="en-GB"/>
        </w:rPr>
        <w:t xml:space="preserve"> two </w:t>
      </w:r>
      <w:r>
        <w:rPr>
          <w:rFonts w:ascii="Times New Roman" w:hAnsi="Times New Roman" w:cs="Times New Roman"/>
          <w:i/>
          <w:lang w:val="en-GB"/>
        </w:rPr>
        <w:t>options of determining</w:t>
      </w:r>
      <w:r w:rsidRPr="00847F17">
        <w:rPr>
          <w:rFonts w:ascii="Times New Roman" w:hAnsi="Times New Roman" w:cs="Times New Roman"/>
          <w:i/>
          <w:lang w:val="en-GB"/>
        </w:rPr>
        <w:t xml:space="preserve"> the </w:t>
      </w:r>
      <w:r>
        <w:rPr>
          <w:rFonts w:ascii="Times New Roman" w:hAnsi="Times New Roman" w:cs="Times New Roman"/>
          <w:i/>
          <w:lang w:val="en-GB"/>
        </w:rPr>
        <w:t xml:space="preserve">code block segment sizes. </w:t>
      </w:r>
    </w:p>
    <w:p w14:paraId="7D7FD163" w14:textId="77777777" w:rsidR="00541FC0" w:rsidRPr="00F355E0" w:rsidRDefault="00541FC0" w:rsidP="00541FC0">
      <w:pPr>
        <w:pStyle w:val="Heading1"/>
        <w:spacing w:line="276" w:lineRule="auto"/>
        <w:rPr>
          <w:rFonts w:ascii="Times New Roman" w:hAnsi="Times New Roman"/>
          <w:lang w:val="en-US"/>
        </w:rPr>
      </w:pPr>
      <w:r w:rsidRPr="00F355E0">
        <w:rPr>
          <w:rFonts w:ascii="Times New Roman" w:hAnsi="Times New Roman"/>
          <w:lang w:val="en-US"/>
        </w:rPr>
        <w:t>References</w:t>
      </w:r>
    </w:p>
    <w:p w14:paraId="1765A0CB" w14:textId="120853A8" w:rsidR="00711DB0" w:rsidRDefault="00C040B0" w:rsidP="00352F03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5" w:name="_Ref450919508"/>
      <w:bookmarkStart w:id="6" w:name="_Ref450134909"/>
      <w:bookmarkStart w:id="7" w:name="_Ref450134515"/>
      <w:bookmarkStart w:id="8" w:name="_Ref442098367"/>
      <w:r w:rsidRPr="005A32D4">
        <w:rPr>
          <w:rFonts w:ascii="Times New Roman" w:hAnsi="Times New Roman" w:cs="Times New Roman"/>
        </w:rPr>
        <w:t xml:space="preserve">Chairman’s Notes, 3GPP TSG RAN WG1 </w:t>
      </w:r>
      <w:r w:rsidR="00352F03">
        <w:rPr>
          <w:rFonts w:ascii="Times New Roman" w:hAnsi="Times New Roman" w:cs="Times New Roman"/>
        </w:rPr>
        <w:t xml:space="preserve">NR Ad-Hoc </w:t>
      </w:r>
      <w:r w:rsidR="005A32D4">
        <w:rPr>
          <w:rFonts w:ascii="Times New Roman" w:hAnsi="Times New Roman" w:cs="Times New Roman"/>
        </w:rPr>
        <w:t xml:space="preserve">Meeting, </w:t>
      </w:r>
      <w:r w:rsidR="00352F03">
        <w:rPr>
          <w:rFonts w:ascii="Times New Roman" w:hAnsi="Times New Roman" w:cs="Times New Roman"/>
        </w:rPr>
        <w:t>Spokane</w:t>
      </w:r>
      <w:r w:rsidR="00DA16B1">
        <w:rPr>
          <w:rFonts w:ascii="Times New Roman" w:hAnsi="Times New Roman" w:cs="Times New Roman"/>
        </w:rPr>
        <w:t>, USA</w:t>
      </w:r>
      <w:r w:rsidR="005A32D4">
        <w:rPr>
          <w:rFonts w:ascii="Times New Roman" w:hAnsi="Times New Roman" w:cs="Times New Roman"/>
        </w:rPr>
        <w:t xml:space="preserve">, </w:t>
      </w:r>
      <w:r w:rsidR="00352F03">
        <w:rPr>
          <w:rFonts w:ascii="Times New Roman" w:hAnsi="Times New Roman" w:cs="Times New Roman"/>
        </w:rPr>
        <w:t>Jan</w:t>
      </w:r>
      <w:r w:rsidR="00DA16B1">
        <w:rPr>
          <w:rFonts w:ascii="Times New Roman" w:hAnsi="Times New Roman" w:cs="Times New Roman"/>
        </w:rPr>
        <w:t>.</w:t>
      </w:r>
      <w:r w:rsidR="00352F03">
        <w:rPr>
          <w:rFonts w:ascii="Times New Roman" w:hAnsi="Times New Roman" w:cs="Times New Roman"/>
        </w:rPr>
        <w:t xml:space="preserve"> 2017</w:t>
      </w:r>
      <w:r w:rsidRPr="005A32D4">
        <w:rPr>
          <w:rFonts w:ascii="Times New Roman" w:hAnsi="Times New Roman" w:cs="Times New Roman"/>
        </w:rPr>
        <w:t>.</w:t>
      </w:r>
      <w:bookmarkEnd w:id="5"/>
      <w:bookmarkEnd w:id="6"/>
      <w:bookmarkEnd w:id="7"/>
      <w:bookmarkEnd w:id="8"/>
    </w:p>
    <w:p w14:paraId="647E04F5" w14:textId="5BD877E8" w:rsidR="0046521F" w:rsidRDefault="0046521F" w:rsidP="00352F03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9" w:name="_Ref477787754"/>
      <w:r w:rsidRPr="005A32D4">
        <w:rPr>
          <w:rFonts w:ascii="Times New Roman" w:hAnsi="Times New Roman" w:cs="Times New Roman"/>
        </w:rPr>
        <w:t>Cha</w:t>
      </w:r>
      <w:r>
        <w:rPr>
          <w:rFonts w:ascii="Times New Roman" w:hAnsi="Times New Roman" w:cs="Times New Roman"/>
        </w:rPr>
        <w:t>irman’s Notes, 3GPP TSG RAN WG1 #88 Meeting, Athens, Greece, Feb. 2017</w:t>
      </w:r>
      <w:r w:rsidRPr="005A32D4">
        <w:rPr>
          <w:rFonts w:ascii="Times New Roman" w:hAnsi="Times New Roman" w:cs="Times New Roman"/>
        </w:rPr>
        <w:t>.</w:t>
      </w:r>
      <w:bookmarkEnd w:id="9"/>
    </w:p>
    <w:p w14:paraId="1A7CF5AC" w14:textId="59A7D869" w:rsidR="00AB4D3A" w:rsidRDefault="00AB4D3A" w:rsidP="00352F03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10" w:name="_Ref481394973"/>
      <w:r>
        <w:rPr>
          <w:rFonts w:ascii="Times New Roman" w:hAnsi="Times New Roman" w:cs="Times New Roman"/>
        </w:rPr>
        <w:lastRenderedPageBreak/>
        <w:t>Chairman’s Notes, 3GPP TSG RAN WG1 #88bis Meeting, Spokane, USA, Apr. 2017.</w:t>
      </w:r>
      <w:bookmarkEnd w:id="10"/>
      <w:r>
        <w:rPr>
          <w:rFonts w:ascii="Times New Roman" w:hAnsi="Times New Roman" w:cs="Times New Roman"/>
        </w:rPr>
        <w:t xml:space="preserve"> </w:t>
      </w:r>
    </w:p>
    <w:p w14:paraId="172613E8" w14:textId="62146A8B" w:rsidR="00684C54" w:rsidRPr="00711DB0" w:rsidRDefault="00D12902" w:rsidP="00352F03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R1-1708356</w:t>
      </w:r>
      <w:r w:rsidR="00684C54">
        <w:rPr>
          <w:rFonts w:ascii="Times New Roman" w:hAnsi="Times New Roman" w:cs="Times New Roman"/>
        </w:rPr>
        <w:t xml:space="preserve">, “Data channel processing and CRC attachment,” InterDigital, May 2017. </w:t>
      </w:r>
    </w:p>
    <w:sectPr w:rsidR="00684C54" w:rsidRPr="00711DB0" w:rsidSect="00E46227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626D6B" w14:textId="77777777" w:rsidR="001B7264" w:rsidRDefault="001B7264">
      <w:r>
        <w:separator/>
      </w:r>
    </w:p>
  </w:endnote>
  <w:endnote w:type="continuationSeparator" w:id="0">
    <w:p w14:paraId="3A356658" w14:textId="77777777" w:rsidR="001B7264" w:rsidRDefault="001B72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F6375D" w14:textId="77777777" w:rsidR="001B7264" w:rsidRDefault="001B7264">
      <w:r>
        <w:separator/>
      </w:r>
    </w:p>
  </w:footnote>
  <w:footnote w:type="continuationSeparator" w:id="0">
    <w:p w14:paraId="3C911798" w14:textId="77777777" w:rsidR="001B7264" w:rsidRDefault="001B72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FD2814"/>
    <w:multiLevelType w:val="hybridMultilevel"/>
    <w:tmpl w:val="618226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3A1959"/>
    <w:multiLevelType w:val="hybridMultilevel"/>
    <w:tmpl w:val="60C60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934C1D"/>
    <w:multiLevelType w:val="hybridMultilevel"/>
    <w:tmpl w:val="6B8AEA9E"/>
    <w:lvl w:ilvl="0" w:tplc="61FA459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2AD0E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B9660A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C41E6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8C0F87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D5E9E3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1C69A1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C609CE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5283E5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9C88A7D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3760EC6"/>
    <w:multiLevelType w:val="hybridMultilevel"/>
    <w:tmpl w:val="C478A674"/>
    <w:lvl w:ilvl="0" w:tplc="F7BEF982">
      <w:start w:val="1"/>
      <w:numFmt w:val="decimal"/>
      <w:pStyle w:val="References"/>
      <w:lvlText w:val="[%1] 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D800E2"/>
    <w:multiLevelType w:val="hybridMultilevel"/>
    <w:tmpl w:val="3AEE5044"/>
    <w:lvl w:ilvl="0" w:tplc="B272409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CAE470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7CEF8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BCCAD7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B7C5DA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A3EE56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E60B4FA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1E6EF9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B2CDC0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511994"/>
    <w:multiLevelType w:val="hybridMultilevel"/>
    <w:tmpl w:val="F33AA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C330F5"/>
    <w:multiLevelType w:val="hybridMultilevel"/>
    <w:tmpl w:val="C2769C2A"/>
    <w:lvl w:ilvl="0" w:tplc="E41213F0">
      <w:start w:val="1"/>
      <w:numFmt w:val="bullet"/>
      <w:pStyle w:val="TI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D30EDB"/>
    <w:multiLevelType w:val="hybridMultilevel"/>
    <w:tmpl w:val="491ADD22"/>
    <w:lvl w:ilvl="0" w:tplc="EA0A1A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3868E0">
      <w:start w:val="54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F7B0A9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CCE8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6ADF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089A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025D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0E60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5EF1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3"/>
  </w:num>
  <w:num w:numId="3">
    <w:abstractNumId w:val="5"/>
  </w:num>
  <w:num w:numId="4">
    <w:abstractNumId w:val="7"/>
  </w:num>
  <w:num w:numId="5">
    <w:abstractNumId w:val="1"/>
  </w:num>
  <w:num w:numId="6">
    <w:abstractNumId w:val="6"/>
  </w:num>
  <w:num w:numId="7">
    <w:abstractNumId w:val="2"/>
  </w:num>
  <w:num w:numId="8">
    <w:abstractNumId w:val="0"/>
  </w:num>
  <w:num w:numId="9">
    <w:abstractNumId w:val="9"/>
  </w:num>
  <w:num w:numId="10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printFractionalCharacterWidth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fr-FR" w:vendorID="64" w:dllVersion="131078" w:nlCheck="1" w:checkStyle="1"/>
  <w:activeWritingStyle w:appName="MSWord" w:lang="en-CA" w:vendorID="64" w:dllVersion="131078" w:nlCheck="1" w:checkStyle="1"/>
  <w:activeWritingStyle w:appName="MSWord" w:lang="ko-KR" w:vendorID="64" w:dllVersion="131077" w:nlCheck="1" w:checkStyle="1"/>
  <w:activeWritingStyle w:appName="MSWord" w:lang="de-DE" w:vendorID="64" w:dllVersion="131078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4097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0F16"/>
    <w:rsid w:val="00000FCA"/>
    <w:rsid w:val="00003D85"/>
    <w:rsid w:val="000051D5"/>
    <w:rsid w:val="000065E4"/>
    <w:rsid w:val="00006CA7"/>
    <w:rsid w:val="000074C4"/>
    <w:rsid w:val="0001045A"/>
    <w:rsid w:val="00011FAF"/>
    <w:rsid w:val="000126D3"/>
    <w:rsid w:val="00013363"/>
    <w:rsid w:val="0001410A"/>
    <w:rsid w:val="000142F8"/>
    <w:rsid w:val="00014CF7"/>
    <w:rsid w:val="000151ED"/>
    <w:rsid w:val="00016CA6"/>
    <w:rsid w:val="0001785F"/>
    <w:rsid w:val="000216E2"/>
    <w:rsid w:val="00021BCA"/>
    <w:rsid w:val="00022EC3"/>
    <w:rsid w:val="00022F39"/>
    <w:rsid w:val="00024327"/>
    <w:rsid w:val="00024738"/>
    <w:rsid w:val="00024E69"/>
    <w:rsid w:val="0002501E"/>
    <w:rsid w:val="00025EA7"/>
    <w:rsid w:val="00026109"/>
    <w:rsid w:val="00026C92"/>
    <w:rsid w:val="0002720B"/>
    <w:rsid w:val="000279E1"/>
    <w:rsid w:val="0003002E"/>
    <w:rsid w:val="00030827"/>
    <w:rsid w:val="00030C13"/>
    <w:rsid w:val="000312E8"/>
    <w:rsid w:val="00031390"/>
    <w:rsid w:val="000313BF"/>
    <w:rsid w:val="000314E8"/>
    <w:rsid w:val="00033229"/>
    <w:rsid w:val="000333C6"/>
    <w:rsid w:val="00033A68"/>
    <w:rsid w:val="00033B92"/>
    <w:rsid w:val="000340A7"/>
    <w:rsid w:val="00034229"/>
    <w:rsid w:val="000345C3"/>
    <w:rsid w:val="00034794"/>
    <w:rsid w:val="0003489E"/>
    <w:rsid w:val="0003502F"/>
    <w:rsid w:val="00035539"/>
    <w:rsid w:val="00035CBE"/>
    <w:rsid w:val="00035DFC"/>
    <w:rsid w:val="000365B0"/>
    <w:rsid w:val="00036BE5"/>
    <w:rsid w:val="00037416"/>
    <w:rsid w:val="00037E7B"/>
    <w:rsid w:val="00037F1A"/>
    <w:rsid w:val="0004186D"/>
    <w:rsid w:val="00041E83"/>
    <w:rsid w:val="0004208F"/>
    <w:rsid w:val="00042864"/>
    <w:rsid w:val="000432C4"/>
    <w:rsid w:val="0004343A"/>
    <w:rsid w:val="0004383C"/>
    <w:rsid w:val="0004451E"/>
    <w:rsid w:val="000448E2"/>
    <w:rsid w:val="000453E3"/>
    <w:rsid w:val="0004562A"/>
    <w:rsid w:val="000457EA"/>
    <w:rsid w:val="00046B36"/>
    <w:rsid w:val="00046FB9"/>
    <w:rsid w:val="0004795A"/>
    <w:rsid w:val="000519A7"/>
    <w:rsid w:val="0005352C"/>
    <w:rsid w:val="00053648"/>
    <w:rsid w:val="000540AC"/>
    <w:rsid w:val="000540D0"/>
    <w:rsid w:val="00056ABF"/>
    <w:rsid w:val="00057CAF"/>
    <w:rsid w:val="00057DF4"/>
    <w:rsid w:val="00057E92"/>
    <w:rsid w:val="00057F04"/>
    <w:rsid w:val="000601B8"/>
    <w:rsid w:val="000607D1"/>
    <w:rsid w:val="00061E79"/>
    <w:rsid w:val="00063BC7"/>
    <w:rsid w:val="00064C2A"/>
    <w:rsid w:val="00065937"/>
    <w:rsid w:val="000659AA"/>
    <w:rsid w:val="00065D91"/>
    <w:rsid w:val="000665F4"/>
    <w:rsid w:val="0006663B"/>
    <w:rsid w:val="0006675C"/>
    <w:rsid w:val="00067477"/>
    <w:rsid w:val="00070AA8"/>
    <w:rsid w:val="00072607"/>
    <w:rsid w:val="00072669"/>
    <w:rsid w:val="0007284F"/>
    <w:rsid w:val="000737E4"/>
    <w:rsid w:val="00073D6C"/>
    <w:rsid w:val="00074805"/>
    <w:rsid w:val="000748D2"/>
    <w:rsid w:val="00074AE6"/>
    <w:rsid w:val="00075883"/>
    <w:rsid w:val="00075B39"/>
    <w:rsid w:val="00075EE0"/>
    <w:rsid w:val="00076984"/>
    <w:rsid w:val="00077629"/>
    <w:rsid w:val="0007767D"/>
    <w:rsid w:val="00077938"/>
    <w:rsid w:val="0008071A"/>
    <w:rsid w:val="000813DE"/>
    <w:rsid w:val="000827FF"/>
    <w:rsid w:val="00083700"/>
    <w:rsid w:val="00083ADB"/>
    <w:rsid w:val="00083BC9"/>
    <w:rsid w:val="00083C0D"/>
    <w:rsid w:val="00084775"/>
    <w:rsid w:val="00084D58"/>
    <w:rsid w:val="000855D7"/>
    <w:rsid w:val="00085985"/>
    <w:rsid w:val="00085F92"/>
    <w:rsid w:val="000874FC"/>
    <w:rsid w:val="000877F0"/>
    <w:rsid w:val="0009045E"/>
    <w:rsid w:val="00090DBE"/>
    <w:rsid w:val="00092CF2"/>
    <w:rsid w:val="00093662"/>
    <w:rsid w:val="0009431B"/>
    <w:rsid w:val="00094C9F"/>
    <w:rsid w:val="00095186"/>
    <w:rsid w:val="00095209"/>
    <w:rsid w:val="00095EEC"/>
    <w:rsid w:val="000961B6"/>
    <w:rsid w:val="00096880"/>
    <w:rsid w:val="00096B6D"/>
    <w:rsid w:val="00096BDF"/>
    <w:rsid w:val="00096F16"/>
    <w:rsid w:val="0009792E"/>
    <w:rsid w:val="00097A6D"/>
    <w:rsid w:val="00097AC8"/>
    <w:rsid w:val="00097BA0"/>
    <w:rsid w:val="000A052A"/>
    <w:rsid w:val="000A123B"/>
    <w:rsid w:val="000A1846"/>
    <w:rsid w:val="000A37B2"/>
    <w:rsid w:val="000A434F"/>
    <w:rsid w:val="000A5290"/>
    <w:rsid w:val="000A5AF3"/>
    <w:rsid w:val="000A6BEB"/>
    <w:rsid w:val="000A6EF9"/>
    <w:rsid w:val="000B02A2"/>
    <w:rsid w:val="000B035C"/>
    <w:rsid w:val="000B1DC7"/>
    <w:rsid w:val="000B1FB3"/>
    <w:rsid w:val="000B39D1"/>
    <w:rsid w:val="000B4332"/>
    <w:rsid w:val="000B4674"/>
    <w:rsid w:val="000B4F19"/>
    <w:rsid w:val="000B548B"/>
    <w:rsid w:val="000B5DB4"/>
    <w:rsid w:val="000B5F23"/>
    <w:rsid w:val="000B7AF7"/>
    <w:rsid w:val="000B7AFF"/>
    <w:rsid w:val="000C09E2"/>
    <w:rsid w:val="000C150C"/>
    <w:rsid w:val="000C1E13"/>
    <w:rsid w:val="000C1F0A"/>
    <w:rsid w:val="000C25DD"/>
    <w:rsid w:val="000C283B"/>
    <w:rsid w:val="000C2C77"/>
    <w:rsid w:val="000C2F79"/>
    <w:rsid w:val="000C3946"/>
    <w:rsid w:val="000C3E04"/>
    <w:rsid w:val="000C435E"/>
    <w:rsid w:val="000C4717"/>
    <w:rsid w:val="000C5E30"/>
    <w:rsid w:val="000C603D"/>
    <w:rsid w:val="000C6E5F"/>
    <w:rsid w:val="000D08B6"/>
    <w:rsid w:val="000D0F01"/>
    <w:rsid w:val="000D2378"/>
    <w:rsid w:val="000D335F"/>
    <w:rsid w:val="000D3B96"/>
    <w:rsid w:val="000D3FA9"/>
    <w:rsid w:val="000D45CD"/>
    <w:rsid w:val="000D5936"/>
    <w:rsid w:val="000D6005"/>
    <w:rsid w:val="000D6A4A"/>
    <w:rsid w:val="000D72BA"/>
    <w:rsid w:val="000D767E"/>
    <w:rsid w:val="000D7835"/>
    <w:rsid w:val="000E01CF"/>
    <w:rsid w:val="000E1BEA"/>
    <w:rsid w:val="000E1C06"/>
    <w:rsid w:val="000E1D27"/>
    <w:rsid w:val="000E3D2E"/>
    <w:rsid w:val="000E5054"/>
    <w:rsid w:val="000E58BA"/>
    <w:rsid w:val="000E58FC"/>
    <w:rsid w:val="000E5A23"/>
    <w:rsid w:val="000E5A43"/>
    <w:rsid w:val="000E62B1"/>
    <w:rsid w:val="000E70FC"/>
    <w:rsid w:val="000E7BB6"/>
    <w:rsid w:val="000F20BC"/>
    <w:rsid w:val="000F2FDF"/>
    <w:rsid w:val="000F3DD3"/>
    <w:rsid w:val="000F47BF"/>
    <w:rsid w:val="000F5908"/>
    <w:rsid w:val="000F59C0"/>
    <w:rsid w:val="000F5EC9"/>
    <w:rsid w:val="000F60F2"/>
    <w:rsid w:val="000F661A"/>
    <w:rsid w:val="000F683A"/>
    <w:rsid w:val="000F68BE"/>
    <w:rsid w:val="000F6F69"/>
    <w:rsid w:val="000F730D"/>
    <w:rsid w:val="000F73A0"/>
    <w:rsid w:val="00100906"/>
    <w:rsid w:val="001012B0"/>
    <w:rsid w:val="001016EA"/>
    <w:rsid w:val="00102647"/>
    <w:rsid w:val="00102E03"/>
    <w:rsid w:val="00103DD1"/>
    <w:rsid w:val="00105EFB"/>
    <w:rsid w:val="00105F1C"/>
    <w:rsid w:val="0010731A"/>
    <w:rsid w:val="001075BE"/>
    <w:rsid w:val="0010791F"/>
    <w:rsid w:val="00107FC3"/>
    <w:rsid w:val="00110424"/>
    <w:rsid w:val="0011095B"/>
    <w:rsid w:val="001111DE"/>
    <w:rsid w:val="001112FC"/>
    <w:rsid w:val="00111BCC"/>
    <w:rsid w:val="00115494"/>
    <w:rsid w:val="0011659E"/>
    <w:rsid w:val="001174F1"/>
    <w:rsid w:val="001178C1"/>
    <w:rsid w:val="00117AE5"/>
    <w:rsid w:val="0012015D"/>
    <w:rsid w:val="001207A5"/>
    <w:rsid w:val="0012150C"/>
    <w:rsid w:val="00121A20"/>
    <w:rsid w:val="00121B0C"/>
    <w:rsid w:val="00121D2E"/>
    <w:rsid w:val="00122D9D"/>
    <w:rsid w:val="001244FE"/>
    <w:rsid w:val="00125194"/>
    <w:rsid w:val="0012574C"/>
    <w:rsid w:val="00125C3D"/>
    <w:rsid w:val="001264FC"/>
    <w:rsid w:val="00126B97"/>
    <w:rsid w:val="0013026B"/>
    <w:rsid w:val="00130D32"/>
    <w:rsid w:val="001311C6"/>
    <w:rsid w:val="00131749"/>
    <w:rsid w:val="001317EC"/>
    <w:rsid w:val="0013231B"/>
    <w:rsid w:val="0013285B"/>
    <w:rsid w:val="00132FB5"/>
    <w:rsid w:val="0013331B"/>
    <w:rsid w:val="00135140"/>
    <w:rsid w:val="001353AD"/>
    <w:rsid w:val="00135615"/>
    <w:rsid w:val="00135736"/>
    <w:rsid w:val="0013685A"/>
    <w:rsid w:val="00136B3D"/>
    <w:rsid w:val="0013701C"/>
    <w:rsid w:val="00140339"/>
    <w:rsid w:val="001406A0"/>
    <w:rsid w:val="00140863"/>
    <w:rsid w:val="00141FEC"/>
    <w:rsid w:val="001421E7"/>
    <w:rsid w:val="00142267"/>
    <w:rsid w:val="00142CC0"/>
    <w:rsid w:val="0014485A"/>
    <w:rsid w:val="001456CF"/>
    <w:rsid w:val="00145863"/>
    <w:rsid w:val="00146FEF"/>
    <w:rsid w:val="0014703D"/>
    <w:rsid w:val="0014734D"/>
    <w:rsid w:val="00147809"/>
    <w:rsid w:val="001478B5"/>
    <w:rsid w:val="001501B9"/>
    <w:rsid w:val="001504A5"/>
    <w:rsid w:val="00150740"/>
    <w:rsid w:val="00150AE0"/>
    <w:rsid w:val="00151475"/>
    <w:rsid w:val="0015163E"/>
    <w:rsid w:val="0015172A"/>
    <w:rsid w:val="00151D3F"/>
    <w:rsid w:val="0015289E"/>
    <w:rsid w:val="00152D3B"/>
    <w:rsid w:val="00154359"/>
    <w:rsid w:val="001549BF"/>
    <w:rsid w:val="00154EA8"/>
    <w:rsid w:val="00155411"/>
    <w:rsid w:val="00155C30"/>
    <w:rsid w:val="00155C94"/>
    <w:rsid w:val="001568E5"/>
    <w:rsid w:val="00156D3B"/>
    <w:rsid w:val="00157A29"/>
    <w:rsid w:val="00160B52"/>
    <w:rsid w:val="0016289D"/>
    <w:rsid w:val="001629AE"/>
    <w:rsid w:val="0016305A"/>
    <w:rsid w:val="001632F8"/>
    <w:rsid w:val="00163452"/>
    <w:rsid w:val="001636CF"/>
    <w:rsid w:val="00163E97"/>
    <w:rsid w:val="001641CB"/>
    <w:rsid w:val="00164A79"/>
    <w:rsid w:val="0016515E"/>
    <w:rsid w:val="001651E6"/>
    <w:rsid w:val="001659D2"/>
    <w:rsid w:val="00165C1C"/>
    <w:rsid w:val="00166F3E"/>
    <w:rsid w:val="00167309"/>
    <w:rsid w:val="00171239"/>
    <w:rsid w:val="00171EB6"/>
    <w:rsid w:val="0017357C"/>
    <w:rsid w:val="00173AAA"/>
    <w:rsid w:val="0017409C"/>
    <w:rsid w:val="0017576E"/>
    <w:rsid w:val="0017586F"/>
    <w:rsid w:val="0017680C"/>
    <w:rsid w:val="001769BC"/>
    <w:rsid w:val="00177EDE"/>
    <w:rsid w:val="00177F47"/>
    <w:rsid w:val="001812AA"/>
    <w:rsid w:val="00181BB2"/>
    <w:rsid w:val="00182244"/>
    <w:rsid w:val="0018254D"/>
    <w:rsid w:val="00183826"/>
    <w:rsid w:val="00183CB6"/>
    <w:rsid w:val="00184726"/>
    <w:rsid w:val="00184910"/>
    <w:rsid w:val="00185006"/>
    <w:rsid w:val="00186138"/>
    <w:rsid w:val="0018779D"/>
    <w:rsid w:val="0019042B"/>
    <w:rsid w:val="00190DA7"/>
    <w:rsid w:val="0019146E"/>
    <w:rsid w:val="001916C2"/>
    <w:rsid w:val="00192853"/>
    <w:rsid w:val="00193A58"/>
    <w:rsid w:val="00193D09"/>
    <w:rsid w:val="001944A5"/>
    <w:rsid w:val="00195872"/>
    <w:rsid w:val="001965ED"/>
    <w:rsid w:val="00196D15"/>
    <w:rsid w:val="001A0592"/>
    <w:rsid w:val="001A06CF"/>
    <w:rsid w:val="001A0F8C"/>
    <w:rsid w:val="001A10DD"/>
    <w:rsid w:val="001A16CB"/>
    <w:rsid w:val="001A229C"/>
    <w:rsid w:val="001A2381"/>
    <w:rsid w:val="001A2D1C"/>
    <w:rsid w:val="001A3443"/>
    <w:rsid w:val="001A4AE6"/>
    <w:rsid w:val="001A541B"/>
    <w:rsid w:val="001A79DB"/>
    <w:rsid w:val="001B0137"/>
    <w:rsid w:val="001B0C3F"/>
    <w:rsid w:val="001B1B06"/>
    <w:rsid w:val="001B2DA1"/>
    <w:rsid w:val="001B4EC4"/>
    <w:rsid w:val="001B4F57"/>
    <w:rsid w:val="001B6227"/>
    <w:rsid w:val="001B7264"/>
    <w:rsid w:val="001C06F7"/>
    <w:rsid w:val="001C10A9"/>
    <w:rsid w:val="001C17E9"/>
    <w:rsid w:val="001C1F03"/>
    <w:rsid w:val="001C21F8"/>
    <w:rsid w:val="001C2C7B"/>
    <w:rsid w:val="001C2D2D"/>
    <w:rsid w:val="001C2D4B"/>
    <w:rsid w:val="001C34D4"/>
    <w:rsid w:val="001C4EBA"/>
    <w:rsid w:val="001C590B"/>
    <w:rsid w:val="001C6987"/>
    <w:rsid w:val="001D0422"/>
    <w:rsid w:val="001D1CF3"/>
    <w:rsid w:val="001D22B6"/>
    <w:rsid w:val="001D3174"/>
    <w:rsid w:val="001D34A0"/>
    <w:rsid w:val="001D4C26"/>
    <w:rsid w:val="001D4FAD"/>
    <w:rsid w:val="001D6325"/>
    <w:rsid w:val="001D6606"/>
    <w:rsid w:val="001D6E5C"/>
    <w:rsid w:val="001D7ED8"/>
    <w:rsid w:val="001E03E1"/>
    <w:rsid w:val="001E0630"/>
    <w:rsid w:val="001E137F"/>
    <w:rsid w:val="001E1B36"/>
    <w:rsid w:val="001E2168"/>
    <w:rsid w:val="001E2E28"/>
    <w:rsid w:val="001E3A19"/>
    <w:rsid w:val="001E6217"/>
    <w:rsid w:val="001E6628"/>
    <w:rsid w:val="001F24C5"/>
    <w:rsid w:val="001F2B7E"/>
    <w:rsid w:val="001F323F"/>
    <w:rsid w:val="001F3716"/>
    <w:rsid w:val="001F59FC"/>
    <w:rsid w:val="001F5C89"/>
    <w:rsid w:val="001F6891"/>
    <w:rsid w:val="001F6A93"/>
    <w:rsid w:val="001F7474"/>
    <w:rsid w:val="001F7962"/>
    <w:rsid w:val="00200004"/>
    <w:rsid w:val="002006C5"/>
    <w:rsid w:val="002007C3"/>
    <w:rsid w:val="00200F92"/>
    <w:rsid w:val="00201A11"/>
    <w:rsid w:val="002022A5"/>
    <w:rsid w:val="00202B40"/>
    <w:rsid w:val="00203833"/>
    <w:rsid w:val="00204A36"/>
    <w:rsid w:val="00205021"/>
    <w:rsid w:val="002055AE"/>
    <w:rsid w:val="00206AEB"/>
    <w:rsid w:val="00206CE0"/>
    <w:rsid w:val="002073DA"/>
    <w:rsid w:val="00207B08"/>
    <w:rsid w:val="00210D54"/>
    <w:rsid w:val="002119F6"/>
    <w:rsid w:val="00212263"/>
    <w:rsid w:val="002133C4"/>
    <w:rsid w:val="00214DB5"/>
    <w:rsid w:val="0021514E"/>
    <w:rsid w:val="00215EFA"/>
    <w:rsid w:val="0022109A"/>
    <w:rsid w:val="002212DD"/>
    <w:rsid w:val="0022145E"/>
    <w:rsid w:val="0022292E"/>
    <w:rsid w:val="00224060"/>
    <w:rsid w:val="002262A7"/>
    <w:rsid w:val="00226603"/>
    <w:rsid w:val="00226C6C"/>
    <w:rsid w:val="002270D6"/>
    <w:rsid w:val="0022730B"/>
    <w:rsid w:val="00227EF3"/>
    <w:rsid w:val="00230462"/>
    <w:rsid w:val="00230906"/>
    <w:rsid w:val="00230C11"/>
    <w:rsid w:val="00231BBE"/>
    <w:rsid w:val="002339E1"/>
    <w:rsid w:val="00236012"/>
    <w:rsid w:val="002369FE"/>
    <w:rsid w:val="00241831"/>
    <w:rsid w:val="00242AD5"/>
    <w:rsid w:val="00243DFA"/>
    <w:rsid w:val="0024599D"/>
    <w:rsid w:val="00245A91"/>
    <w:rsid w:val="00246C73"/>
    <w:rsid w:val="002471A3"/>
    <w:rsid w:val="002478AE"/>
    <w:rsid w:val="00250915"/>
    <w:rsid w:val="00250AA2"/>
    <w:rsid w:val="00251BAE"/>
    <w:rsid w:val="00252EE2"/>
    <w:rsid w:val="002534EF"/>
    <w:rsid w:val="0025350F"/>
    <w:rsid w:val="00253CA3"/>
    <w:rsid w:val="00254425"/>
    <w:rsid w:val="0025486C"/>
    <w:rsid w:val="00254A62"/>
    <w:rsid w:val="00255351"/>
    <w:rsid w:val="002559F5"/>
    <w:rsid w:val="002570CB"/>
    <w:rsid w:val="0025726E"/>
    <w:rsid w:val="002629DE"/>
    <w:rsid w:val="002630CF"/>
    <w:rsid w:val="00263214"/>
    <w:rsid w:val="002643A6"/>
    <w:rsid w:val="002644DD"/>
    <w:rsid w:val="00265369"/>
    <w:rsid w:val="00270C19"/>
    <w:rsid w:val="00271DDE"/>
    <w:rsid w:val="002720B7"/>
    <w:rsid w:val="00273FDC"/>
    <w:rsid w:val="0027437A"/>
    <w:rsid w:val="002747BD"/>
    <w:rsid w:val="002749BA"/>
    <w:rsid w:val="002753B7"/>
    <w:rsid w:val="0027546F"/>
    <w:rsid w:val="00275AFE"/>
    <w:rsid w:val="00275E87"/>
    <w:rsid w:val="00275F8E"/>
    <w:rsid w:val="002768FB"/>
    <w:rsid w:val="00276A00"/>
    <w:rsid w:val="00277907"/>
    <w:rsid w:val="00277C4C"/>
    <w:rsid w:val="0028037E"/>
    <w:rsid w:val="0028382D"/>
    <w:rsid w:val="00283C7D"/>
    <w:rsid w:val="002847EC"/>
    <w:rsid w:val="00284B3A"/>
    <w:rsid w:val="00284F2B"/>
    <w:rsid w:val="00284F4B"/>
    <w:rsid w:val="00286060"/>
    <w:rsid w:val="00286919"/>
    <w:rsid w:val="00290296"/>
    <w:rsid w:val="00292168"/>
    <w:rsid w:val="0029315C"/>
    <w:rsid w:val="00293422"/>
    <w:rsid w:val="00293627"/>
    <w:rsid w:val="00293DCD"/>
    <w:rsid w:val="002947FB"/>
    <w:rsid w:val="00294D15"/>
    <w:rsid w:val="00294D71"/>
    <w:rsid w:val="00295A12"/>
    <w:rsid w:val="00295DFE"/>
    <w:rsid w:val="00297730"/>
    <w:rsid w:val="00297B42"/>
    <w:rsid w:val="002A0248"/>
    <w:rsid w:val="002A21CE"/>
    <w:rsid w:val="002A239D"/>
    <w:rsid w:val="002A2763"/>
    <w:rsid w:val="002A2A36"/>
    <w:rsid w:val="002A2D8C"/>
    <w:rsid w:val="002A4582"/>
    <w:rsid w:val="002A4811"/>
    <w:rsid w:val="002A5A79"/>
    <w:rsid w:val="002A5E95"/>
    <w:rsid w:val="002A5F0D"/>
    <w:rsid w:val="002A79EE"/>
    <w:rsid w:val="002B003F"/>
    <w:rsid w:val="002B0536"/>
    <w:rsid w:val="002B05C5"/>
    <w:rsid w:val="002B0D0D"/>
    <w:rsid w:val="002B1C87"/>
    <w:rsid w:val="002B2524"/>
    <w:rsid w:val="002B3146"/>
    <w:rsid w:val="002B3216"/>
    <w:rsid w:val="002B3F55"/>
    <w:rsid w:val="002B4ECE"/>
    <w:rsid w:val="002B5F73"/>
    <w:rsid w:val="002B6585"/>
    <w:rsid w:val="002B6C53"/>
    <w:rsid w:val="002B732F"/>
    <w:rsid w:val="002B7AE3"/>
    <w:rsid w:val="002B7F15"/>
    <w:rsid w:val="002C0132"/>
    <w:rsid w:val="002C0B58"/>
    <w:rsid w:val="002C15FC"/>
    <w:rsid w:val="002C3036"/>
    <w:rsid w:val="002C3802"/>
    <w:rsid w:val="002C4460"/>
    <w:rsid w:val="002C44EE"/>
    <w:rsid w:val="002C5178"/>
    <w:rsid w:val="002C5847"/>
    <w:rsid w:val="002C588E"/>
    <w:rsid w:val="002C596A"/>
    <w:rsid w:val="002C6DC9"/>
    <w:rsid w:val="002C711B"/>
    <w:rsid w:val="002C7AB9"/>
    <w:rsid w:val="002C7BFC"/>
    <w:rsid w:val="002D02CC"/>
    <w:rsid w:val="002D0442"/>
    <w:rsid w:val="002D095C"/>
    <w:rsid w:val="002D0A00"/>
    <w:rsid w:val="002D0B72"/>
    <w:rsid w:val="002D1704"/>
    <w:rsid w:val="002D1D5F"/>
    <w:rsid w:val="002D2289"/>
    <w:rsid w:val="002D3558"/>
    <w:rsid w:val="002D3F64"/>
    <w:rsid w:val="002D4965"/>
    <w:rsid w:val="002D69A1"/>
    <w:rsid w:val="002D7530"/>
    <w:rsid w:val="002D7658"/>
    <w:rsid w:val="002D767E"/>
    <w:rsid w:val="002D7CB2"/>
    <w:rsid w:val="002E0DF7"/>
    <w:rsid w:val="002E0EF4"/>
    <w:rsid w:val="002E11E0"/>
    <w:rsid w:val="002E1EEF"/>
    <w:rsid w:val="002E319D"/>
    <w:rsid w:val="002E3518"/>
    <w:rsid w:val="002E423A"/>
    <w:rsid w:val="002E4886"/>
    <w:rsid w:val="002E4F84"/>
    <w:rsid w:val="002E5D72"/>
    <w:rsid w:val="002E6861"/>
    <w:rsid w:val="002E6C2C"/>
    <w:rsid w:val="002E7609"/>
    <w:rsid w:val="002F06A8"/>
    <w:rsid w:val="002F192F"/>
    <w:rsid w:val="002F2986"/>
    <w:rsid w:val="002F2992"/>
    <w:rsid w:val="002F2FDB"/>
    <w:rsid w:val="002F44FB"/>
    <w:rsid w:val="002F462F"/>
    <w:rsid w:val="002F4D9C"/>
    <w:rsid w:val="002F7309"/>
    <w:rsid w:val="002F7E72"/>
    <w:rsid w:val="002F7ED7"/>
    <w:rsid w:val="00300102"/>
    <w:rsid w:val="00301E96"/>
    <w:rsid w:val="00301EB7"/>
    <w:rsid w:val="00302A19"/>
    <w:rsid w:val="0030384A"/>
    <w:rsid w:val="0030404B"/>
    <w:rsid w:val="003055C4"/>
    <w:rsid w:val="0030633E"/>
    <w:rsid w:val="00306EA8"/>
    <w:rsid w:val="003076F9"/>
    <w:rsid w:val="00310750"/>
    <w:rsid w:val="00311CA4"/>
    <w:rsid w:val="00316C06"/>
    <w:rsid w:val="00317596"/>
    <w:rsid w:val="003178D4"/>
    <w:rsid w:val="00317AAB"/>
    <w:rsid w:val="003208B4"/>
    <w:rsid w:val="00321580"/>
    <w:rsid w:val="003215C8"/>
    <w:rsid w:val="003216FC"/>
    <w:rsid w:val="0032188F"/>
    <w:rsid w:val="00322252"/>
    <w:rsid w:val="003225AA"/>
    <w:rsid w:val="00322703"/>
    <w:rsid w:val="00322C26"/>
    <w:rsid w:val="00322CD3"/>
    <w:rsid w:val="00323935"/>
    <w:rsid w:val="00324F58"/>
    <w:rsid w:val="00325ACE"/>
    <w:rsid w:val="00326794"/>
    <w:rsid w:val="00330378"/>
    <w:rsid w:val="00330A11"/>
    <w:rsid w:val="00330E9B"/>
    <w:rsid w:val="00331BAE"/>
    <w:rsid w:val="00331D7C"/>
    <w:rsid w:val="00332951"/>
    <w:rsid w:val="00332AD4"/>
    <w:rsid w:val="003342AE"/>
    <w:rsid w:val="00334C6B"/>
    <w:rsid w:val="00334E0C"/>
    <w:rsid w:val="00336026"/>
    <w:rsid w:val="00336BB0"/>
    <w:rsid w:val="00337EE1"/>
    <w:rsid w:val="00340C60"/>
    <w:rsid w:val="00340CF7"/>
    <w:rsid w:val="0034111C"/>
    <w:rsid w:val="00341298"/>
    <w:rsid w:val="003415A5"/>
    <w:rsid w:val="00341E09"/>
    <w:rsid w:val="0034201B"/>
    <w:rsid w:val="00342DD1"/>
    <w:rsid w:val="00342F9D"/>
    <w:rsid w:val="003433F5"/>
    <w:rsid w:val="00344079"/>
    <w:rsid w:val="00344349"/>
    <w:rsid w:val="003458E5"/>
    <w:rsid w:val="00345AD6"/>
    <w:rsid w:val="003463A6"/>
    <w:rsid w:val="00346892"/>
    <w:rsid w:val="00347DB6"/>
    <w:rsid w:val="00351317"/>
    <w:rsid w:val="003526EA"/>
    <w:rsid w:val="00352B82"/>
    <w:rsid w:val="00352D21"/>
    <w:rsid w:val="00352F03"/>
    <w:rsid w:val="0035319F"/>
    <w:rsid w:val="00353AE8"/>
    <w:rsid w:val="00353BAF"/>
    <w:rsid w:val="00353D2A"/>
    <w:rsid w:val="00355418"/>
    <w:rsid w:val="00355CCB"/>
    <w:rsid w:val="00355ED6"/>
    <w:rsid w:val="00356F5F"/>
    <w:rsid w:val="00357810"/>
    <w:rsid w:val="00357AC8"/>
    <w:rsid w:val="00357E50"/>
    <w:rsid w:val="0036006D"/>
    <w:rsid w:val="00360219"/>
    <w:rsid w:val="00360714"/>
    <w:rsid w:val="00360972"/>
    <w:rsid w:val="00360E9C"/>
    <w:rsid w:val="003615E6"/>
    <w:rsid w:val="00361804"/>
    <w:rsid w:val="003620F8"/>
    <w:rsid w:val="0036220A"/>
    <w:rsid w:val="00363552"/>
    <w:rsid w:val="0036430E"/>
    <w:rsid w:val="003646F3"/>
    <w:rsid w:val="00365127"/>
    <w:rsid w:val="0036535B"/>
    <w:rsid w:val="0036570C"/>
    <w:rsid w:val="00365A80"/>
    <w:rsid w:val="00365F89"/>
    <w:rsid w:val="00367988"/>
    <w:rsid w:val="00370592"/>
    <w:rsid w:val="0037094A"/>
    <w:rsid w:val="00370BF1"/>
    <w:rsid w:val="0037149D"/>
    <w:rsid w:val="00371F21"/>
    <w:rsid w:val="00372392"/>
    <w:rsid w:val="00372606"/>
    <w:rsid w:val="00372F00"/>
    <w:rsid w:val="00373C09"/>
    <w:rsid w:val="00373C1F"/>
    <w:rsid w:val="0037481C"/>
    <w:rsid w:val="00374CA5"/>
    <w:rsid w:val="00376371"/>
    <w:rsid w:val="00376EA6"/>
    <w:rsid w:val="00380242"/>
    <w:rsid w:val="0038156A"/>
    <w:rsid w:val="00381F0F"/>
    <w:rsid w:val="003822CC"/>
    <w:rsid w:val="00382FA0"/>
    <w:rsid w:val="0038354A"/>
    <w:rsid w:val="00383DE3"/>
    <w:rsid w:val="00384074"/>
    <w:rsid w:val="00384BB6"/>
    <w:rsid w:val="003866D3"/>
    <w:rsid w:val="00386774"/>
    <w:rsid w:val="003867E4"/>
    <w:rsid w:val="00386DC6"/>
    <w:rsid w:val="0039011D"/>
    <w:rsid w:val="00390322"/>
    <w:rsid w:val="00390577"/>
    <w:rsid w:val="003918B2"/>
    <w:rsid w:val="00392158"/>
    <w:rsid w:val="0039254F"/>
    <w:rsid w:val="00392900"/>
    <w:rsid w:val="00392DDE"/>
    <w:rsid w:val="00392FE0"/>
    <w:rsid w:val="0039378D"/>
    <w:rsid w:val="0039390E"/>
    <w:rsid w:val="00393BF0"/>
    <w:rsid w:val="00393F27"/>
    <w:rsid w:val="00395352"/>
    <w:rsid w:val="003960F1"/>
    <w:rsid w:val="003962C5"/>
    <w:rsid w:val="00396FDC"/>
    <w:rsid w:val="0039748E"/>
    <w:rsid w:val="003975EB"/>
    <w:rsid w:val="003A1D59"/>
    <w:rsid w:val="003A252B"/>
    <w:rsid w:val="003A3D39"/>
    <w:rsid w:val="003A4808"/>
    <w:rsid w:val="003A5079"/>
    <w:rsid w:val="003A515A"/>
    <w:rsid w:val="003A5696"/>
    <w:rsid w:val="003A56ED"/>
    <w:rsid w:val="003A5DCC"/>
    <w:rsid w:val="003A6C86"/>
    <w:rsid w:val="003A6CD4"/>
    <w:rsid w:val="003B014A"/>
    <w:rsid w:val="003B1898"/>
    <w:rsid w:val="003B22FF"/>
    <w:rsid w:val="003B3FB5"/>
    <w:rsid w:val="003B404D"/>
    <w:rsid w:val="003B42B0"/>
    <w:rsid w:val="003B4354"/>
    <w:rsid w:val="003B44FF"/>
    <w:rsid w:val="003B49DA"/>
    <w:rsid w:val="003B5164"/>
    <w:rsid w:val="003B5FD6"/>
    <w:rsid w:val="003B6B10"/>
    <w:rsid w:val="003B7803"/>
    <w:rsid w:val="003B7877"/>
    <w:rsid w:val="003B7C4E"/>
    <w:rsid w:val="003B7C88"/>
    <w:rsid w:val="003C052C"/>
    <w:rsid w:val="003C07C1"/>
    <w:rsid w:val="003C0A39"/>
    <w:rsid w:val="003C1A31"/>
    <w:rsid w:val="003C1E7F"/>
    <w:rsid w:val="003C1FD2"/>
    <w:rsid w:val="003C220C"/>
    <w:rsid w:val="003C301B"/>
    <w:rsid w:val="003C368C"/>
    <w:rsid w:val="003C3DA3"/>
    <w:rsid w:val="003C4FEA"/>
    <w:rsid w:val="003C62EA"/>
    <w:rsid w:val="003D00E9"/>
    <w:rsid w:val="003D00FD"/>
    <w:rsid w:val="003D01F4"/>
    <w:rsid w:val="003D0378"/>
    <w:rsid w:val="003D0721"/>
    <w:rsid w:val="003D0945"/>
    <w:rsid w:val="003D0A3A"/>
    <w:rsid w:val="003D11BD"/>
    <w:rsid w:val="003D181D"/>
    <w:rsid w:val="003D2E2E"/>
    <w:rsid w:val="003D2E32"/>
    <w:rsid w:val="003D34DA"/>
    <w:rsid w:val="003D3898"/>
    <w:rsid w:val="003D3CC0"/>
    <w:rsid w:val="003D3EBE"/>
    <w:rsid w:val="003D430F"/>
    <w:rsid w:val="003D60E3"/>
    <w:rsid w:val="003D6DF6"/>
    <w:rsid w:val="003E0293"/>
    <w:rsid w:val="003E0AE9"/>
    <w:rsid w:val="003E0CEE"/>
    <w:rsid w:val="003E1664"/>
    <w:rsid w:val="003E1807"/>
    <w:rsid w:val="003E24C0"/>
    <w:rsid w:val="003E3626"/>
    <w:rsid w:val="003E53A7"/>
    <w:rsid w:val="003E6D75"/>
    <w:rsid w:val="003E7233"/>
    <w:rsid w:val="003E7885"/>
    <w:rsid w:val="003E7FCD"/>
    <w:rsid w:val="003F022C"/>
    <w:rsid w:val="003F0766"/>
    <w:rsid w:val="003F0D4F"/>
    <w:rsid w:val="003F0D6C"/>
    <w:rsid w:val="003F1272"/>
    <w:rsid w:val="003F1524"/>
    <w:rsid w:val="003F1D23"/>
    <w:rsid w:val="003F1D6E"/>
    <w:rsid w:val="003F247C"/>
    <w:rsid w:val="003F24ED"/>
    <w:rsid w:val="003F62C2"/>
    <w:rsid w:val="003F65D5"/>
    <w:rsid w:val="003F6607"/>
    <w:rsid w:val="003F74DB"/>
    <w:rsid w:val="003F7B2B"/>
    <w:rsid w:val="00400F11"/>
    <w:rsid w:val="0040133B"/>
    <w:rsid w:val="00402883"/>
    <w:rsid w:val="0040320F"/>
    <w:rsid w:val="00405281"/>
    <w:rsid w:val="00406808"/>
    <w:rsid w:val="004069BC"/>
    <w:rsid w:val="00407004"/>
    <w:rsid w:val="0040782F"/>
    <w:rsid w:val="00407F79"/>
    <w:rsid w:val="004111AC"/>
    <w:rsid w:val="00411E13"/>
    <w:rsid w:val="00411E9A"/>
    <w:rsid w:val="004121DE"/>
    <w:rsid w:val="00412C0F"/>
    <w:rsid w:val="00413982"/>
    <w:rsid w:val="00414072"/>
    <w:rsid w:val="00414A60"/>
    <w:rsid w:val="00415944"/>
    <w:rsid w:val="004162E0"/>
    <w:rsid w:val="00417CA2"/>
    <w:rsid w:val="00420005"/>
    <w:rsid w:val="004200CC"/>
    <w:rsid w:val="00423B91"/>
    <w:rsid w:val="004244B0"/>
    <w:rsid w:val="004249BA"/>
    <w:rsid w:val="00424A7F"/>
    <w:rsid w:val="0042520A"/>
    <w:rsid w:val="0042570A"/>
    <w:rsid w:val="00425F5A"/>
    <w:rsid w:val="00426689"/>
    <w:rsid w:val="00427D90"/>
    <w:rsid w:val="00427DE4"/>
    <w:rsid w:val="004302D8"/>
    <w:rsid w:val="004309ED"/>
    <w:rsid w:val="00432A2C"/>
    <w:rsid w:val="00433950"/>
    <w:rsid w:val="00433EA4"/>
    <w:rsid w:val="00434061"/>
    <w:rsid w:val="00434481"/>
    <w:rsid w:val="004358EE"/>
    <w:rsid w:val="00435A9A"/>
    <w:rsid w:val="004368D1"/>
    <w:rsid w:val="00436E37"/>
    <w:rsid w:val="004373D5"/>
    <w:rsid w:val="00440B2D"/>
    <w:rsid w:val="00440C7A"/>
    <w:rsid w:val="004414DA"/>
    <w:rsid w:val="00441554"/>
    <w:rsid w:val="00441858"/>
    <w:rsid w:val="00442234"/>
    <w:rsid w:val="0044325F"/>
    <w:rsid w:val="0044543F"/>
    <w:rsid w:val="00446398"/>
    <w:rsid w:val="00450155"/>
    <w:rsid w:val="00450B1A"/>
    <w:rsid w:val="004510B9"/>
    <w:rsid w:val="0045113B"/>
    <w:rsid w:val="004511BA"/>
    <w:rsid w:val="0045240A"/>
    <w:rsid w:val="004525D6"/>
    <w:rsid w:val="0045300C"/>
    <w:rsid w:val="00453341"/>
    <w:rsid w:val="00453354"/>
    <w:rsid w:val="00453BBC"/>
    <w:rsid w:val="0045409D"/>
    <w:rsid w:val="004544B0"/>
    <w:rsid w:val="00457117"/>
    <w:rsid w:val="004576B8"/>
    <w:rsid w:val="00464424"/>
    <w:rsid w:val="004647A2"/>
    <w:rsid w:val="00464C8E"/>
    <w:rsid w:val="0046521F"/>
    <w:rsid w:val="004655F0"/>
    <w:rsid w:val="00466430"/>
    <w:rsid w:val="00466AF6"/>
    <w:rsid w:val="00466D5A"/>
    <w:rsid w:val="004676AE"/>
    <w:rsid w:val="00467A21"/>
    <w:rsid w:val="00471BFA"/>
    <w:rsid w:val="004734D0"/>
    <w:rsid w:val="00473EA2"/>
    <w:rsid w:val="00474D01"/>
    <w:rsid w:val="00475532"/>
    <w:rsid w:val="00476379"/>
    <w:rsid w:val="00476482"/>
    <w:rsid w:val="00476B1E"/>
    <w:rsid w:val="00477AFB"/>
    <w:rsid w:val="0048067A"/>
    <w:rsid w:val="00480BF1"/>
    <w:rsid w:val="00481BCD"/>
    <w:rsid w:val="00482440"/>
    <w:rsid w:val="00483518"/>
    <w:rsid w:val="00484530"/>
    <w:rsid w:val="00485898"/>
    <w:rsid w:val="00486086"/>
    <w:rsid w:val="00486349"/>
    <w:rsid w:val="00487762"/>
    <w:rsid w:val="00487C62"/>
    <w:rsid w:val="00490747"/>
    <w:rsid w:val="00491018"/>
    <w:rsid w:val="00491D7C"/>
    <w:rsid w:val="004924EF"/>
    <w:rsid w:val="004935C5"/>
    <w:rsid w:val="004937B6"/>
    <w:rsid w:val="00493E33"/>
    <w:rsid w:val="004940D6"/>
    <w:rsid w:val="004945AD"/>
    <w:rsid w:val="00494D11"/>
    <w:rsid w:val="004953E3"/>
    <w:rsid w:val="004956EB"/>
    <w:rsid w:val="004956FA"/>
    <w:rsid w:val="0049638F"/>
    <w:rsid w:val="00496437"/>
    <w:rsid w:val="004965B9"/>
    <w:rsid w:val="00496831"/>
    <w:rsid w:val="00496B24"/>
    <w:rsid w:val="0049710C"/>
    <w:rsid w:val="00497858"/>
    <w:rsid w:val="004A113E"/>
    <w:rsid w:val="004A183B"/>
    <w:rsid w:val="004A2157"/>
    <w:rsid w:val="004A2D54"/>
    <w:rsid w:val="004A34B1"/>
    <w:rsid w:val="004A39B5"/>
    <w:rsid w:val="004A445E"/>
    <w:rsid w:val="004A4E7C"/>
    <w:rsid w:val="004A5B1D"/>
    <w:rsid w:val="004A6DEB"/>
    <w:rsid w:val="004B1897"/>
    <w:rsid w:val="004B2166"/>
    <w:rsid w:val="004B2573"/>
    <w:rsid w:val="004B25FC"/>
    <w:rsid w:val="004B280D"/>
    <w:rsid w:val="004B2911"/>
    <w:rsid w:val="004B2DE4"/>
    <w:rsid w:val="004B3BB1"/>
    <w:rsid w:val="004B4EDB"/>
    <w:rsid w:val="004B5AB6"/>
    <w:rsid w:val="004B5BD6"/>
    <w:rsid w:val="004B6AA1"/>
    <w:rsid w:val="004B7748"/>
    <w:rsid w:val="004B7FF0"/>
    <w:rsid w:val="004C1239"/>
    <w:rsid w:val="004C21BB"/>
    <w:rsid w:val="004C359F"/>
    <w:rsid w:val="004C3A0A"/>
    <w:rsid w:val="004C4EDC"/>
    <w:rsid w:val="004C55F6"/>
    <w:rsid w:val="004C606A"/>
    <w:rsid w:val="004C7095"/>
    <w:rsid w:val="004C7A21"/>
    <w:rsid w:val="004D039E"/>
    <w:rsid w:val="004D0AF1"/>
    <w:rsid w:val="004D111C"/>
    <w:rsid w:val="004D1F99"/>
    <w:rsid w:val="004D2503"/>
    <w:rsid w:val="004D3672"/>
    <w:rsid w:val="004D4312"/>
    <w:rsid w:val="004D45F5"/>
    <w:rsid w:val="004D47E7"/>
    <w:rsid w:val="004D4A62"/>
    <w:rsid w:val="004D53C7"/>
    <w:rsid w:val="004D5544"/>
    <w:rsid w:val="004D588B"/>
    <w:rsid w:val="004D59A3"/>
    <w:rsid w:val="004D6E3B"/>
    <w:rsid w:val="004D6F39"/>
    <w:rsid w:val="004D73F4"/>
    <w:rsid w:val="004D7A6F"/>
    <w:rsid w:val="004E1054"/>
    <w:rsid w:val="004E22D8"/>
    <w:rsid w:val="004E27CA"/>
    <w:rsid w:val="004E49DC"/>
    <w:rsid w:val="004E4D9A"/>
    <w:rsid w:val="004E5745"/>
    <w:rsid w:val="004E597E"/>
    <w:rsid w:val="004E5FDA"/>
    <w:rsid w:val="004E60DE"/>
    <w:rsid w:val="004E717D"/>
    <w:rsid w:val="004E7C35"/>
    <w:rsid w:val="004F0350"/>
    <w:rsid w:val="004F0419"/>
    <w:rsid w:val="004F0DB4"/>
    <w:rsid w:val="004F166B"/>
    <w:rsid w:val="004F1978"/>
    <w:rsid w:val="004F2F1C"/>
    <w:rsid w:val="004F3BFD"/>
    <w:rsid w:val="004F3C2F"/>
    <w:rsid w:val="004F4D1B"/>
    <w:rsid w:val="004F504F"/>
    <w:rsid w:val="004F6546"/>
    <w:rsid w:val="004F68BB"/>
    <w:rsid w:val="004F6C54"/>
    <w:rsid w:val="004F7309"/>
    <w:rsid w:val="004F730B"/>
    <w:rsid w:val="004F7A38"/>
    <w:rsid w:val="004F7CB5"/>
    <w:rsid w:val="004F7E8D"/>
    <w:rsid w:val="0050032A"/>
    <w:rsid w:val="00500F6E"/>
    <w:rsid w:val="00501F44"/>
    <w:rsid w:val="00502CB9"/>
    <w:rsid w:val="00503CB7"/>
    <w:rsid w:val="005042DB"/>
    <w:rsid w:val="00504583"/>
    <w:rsid w:val="00505546"/>
    <w:rsid w:val="00506AF2"/>
    <w:rsid w:val="00507258"/>
    <w:rsid w:val="0050752D"/>
    <w:rsid w:val="00510A06"/>
    <w:rsid w:val="00510A33"/>
    <w:rsid w:val="005113A8"/>
    <w:rsid w:val="0051174A"/>
    <w:rsid w:val="00512D99"/>
    <w:rsid w:val="005137FD"/>
    <w:rsid w:val="0051390F"/>
    <w:rsid w:val="00513985"/>
    <w:rsid w:val="00513B79"/>
    <w:rsid w:val="0051423C"/>
    <w:rsid w:val="00515349"/>
    <w:rsid w:val="005156CA"/>
    <w:rsid w:val="00515C18"/>
    <w:rsid w:val="00516CB7"/>
    <w:rsid w:val="00516DB8"/>
    <w:rsid w:val="0051728B"/>
    <w:rsid w:val="00517FBC"/>
    <w:rsid w:val="00517FBD"/>
    <w:rsid w:val="00521C7A"/>
    <w:rsid w:val="00522183"/>
    <w:rsid w:val="00522D32"/>
    <w:rsid w:val="00523D05"/>
    <w:rsid w:val="00526AD7"/>
    <w:rsid w:val="00527556"/>
    <w:rsid w:val="00530186"/>
    <w:rsid w:val="005308EF"/>
    <w:rsid w:val="00530EE8"/>
    <w:rsid w:val="0053214C"/>
    <w:rsid w:val="0053241C"/>
    <w:rsid w:val="005326F2"/>
    <w:rsid w:val="00532EC8"/>
    <w:rsid w:val="00533382"/>
    <w:rsid w:val="00533808"/>
    <w:rsid w:val="005345D8"/>
    <w:rsid w:val="005348A4"/>
    <w:rsid w:val="00535778"/>
    <w:rsid w:val="005362A0"/>
    <w:rsid w:val="005367C5"/>
    <w:rsid w:val="00536DA0"/>
    <w:rsid w:val="00540C1C"/>
    <w:rsid w:val="00541E49"/>
    <w:rsid w:val="00541F56"/>
    <w:rsid w:val="00541FC0"/>
    <w:rsid w:val="00542D34"/>
    <w:rsid w:val="0054341B"/>
    <w:rsid w:val="00544424"/>
    <w:rsid w:val="00544767"/>
    <w:rsid w:val="00544C93"/>
    <w:rsid w:val="00544DC0"/>
    <w:rsid w:val="0054521C"/>
    <w:rsid w:val="00545E51"/>
    <w:rsid w:val="00545FB1"/>
    <w:rsid w:val="005460E7"/>
    <w:rsid w:val="00546450"/>
    <w:rsid w:val="00546560"/>
    <w:rsid w:val="00546AAC"/>
    <w:rsid w:val="0055147A"/>
    <w:rsid w:val="005526E6"/>
    <w:rsid w:val="005537F3"/>
    <w:rsid w:val="00553975"/>
    <w:rsid w:val="0055459F"/>
    <w:rsid w:val="00554DF8"/>
    <w:rsid w:val="005555A6"/>
    <w:rsid w:val="00555836"/>
    <w:rsid w:val="00556CB9"/>
    <w:rsid w:val="00556F33"/>
    <w:rsid w:val="00561F47"/>
    <w:rsid w:val="0056212B"/>
    <w:rsid w:val="0056263D"/>
    <w:rsid w:val="00562B6D"/>
    <w:rsid w:val="00563EE2"/>
    <w:rsid w:val="0056473F"/>
    <w:rsid w:val="00564AF3"/>
    <w:rsid w:val="0056532B"/>
    <w:rsid w:val="00565533"/>
    <w:rsid w:val="00565AC5"/>
    <w:rsid w:val="00566AA2"/>
    <w:rsid w:val="00567817"/>
    <w:rsid w:val="00570B95"/>
    <w:rsid w:val="005711A4"/>
    <w:rsid w:val="00571793"/>
    <w:rsid w:val="00571CD5"/>
    <w:rsid w:val="00571E16"/>
    <w:rsid w:val="00572117"/>
    <w:rsid w:val="005728BF"/>
    <w:rsid w:val="00572EE8"/>
    <w:rsid w:val="005744A3"/>
    <w:rsid w:val="00574B1C"/>
    <w:rsid w:val="00575C08"/>
    <w:rsid w:val="00576EDC"/>
    <w:rsid w:val="00580C0C"/>
    <w:rsid w:val="00582057"/>
    <w:rsid w:val="00582916"/>
    <w:rsid w:val="005831CB"/>
    <w:rsid w:val="00584AEE"/>
    <w:rsid w:val="005850E7"/>
    <w:rsid w:val="005851A9"/>
    <w:rsid w:val="005852BE"/>
    <w:rsid w:val="005857B0"/>
    <w:rsid w:val="0059251F"/>
    <w:rsid w:val="005930CF"/>
    <w:rsid w:val="00593898"/>
    <w:rsid w:val="00593C59"/>
    <w:rsid w:val="00594109"/>
    <w:rsid w:val="005942C7"/>
    <w:rsid w:val="00594BC1"/>
    <w:rsid w:val="00594E09"/>
    <w:rsid w:val="0059565D"/>
    <w:rsid w:val="005969EC"/>
    <w:rsid w:val="00596B31"/>
    <w:rsid w:val="00596CC6"/>
    <w:rsid w:val="005A0AB7"/>
    <w:rsid w:val="005A0C41"/>
    <w:rsid w:val="005A27D8"/>
    <w:rsid w:val="005A2B0C"/>
    <w:rsid w:val="005A2EDC"/>
    <w:rsid w:val="005A2FE7"/>
    <w:rsid w:val="005A32B2"/>
    <w:rsid w:val="005A32D4"/>
    <w:rsid w:val="005A3713"/>
    <w:rsid w:val="005A44A0"/>
    <w:rsid w:val="005A4A9B"/>
    <w:rsid w:val="005A6653"/>
    <w:rsid w:val="005A68D6"/>
    <w:rsid w:val="005A758D"/>
    <w:rsid w:val="005B08B4"/>
    <w:rsid w:val="005B1341"/>
    <w:rsid w:val="005B1520"/>
    <w:rsid w:val="005B16C1"/>
    <w:rsid w:val="005B1734"/>
    <w:rsid w:val="005B1BDE"/>
    <w:rsid w:val="005B25C9"/>
    <w:rsid w:val="005B2E7E"/>
    <w:rsid w:val="005B391B"/>
    <w:rsid w:val="005B3E50"/>
    <w:rsid w:val="005B407C"/>
    <w:rsid w:val="005B4496"/>
    <w:rsid w:val="005B4D41"/>
    <w:rsid w:val="005B5208"/>
    <w:rsid w:val="005B5847"/>
    <w:rsid w:val="005B61A3"/>
    <w:rsid w:val="005B62AD"/>
    <w:rsid w:val="005B74DB"/>
    <w:rsid w:val="005B7C2E"/>
    <w:rsid w:val="005C025A"/>
    <w:rsid w:val="005C08F7"/>
    <w:rsid w:val="005C0A9A"/>
    <w:rsid w:val="005C0BD3"/>
    <w:rsid w:val="005C1518"/>
    <w:rsid w:val="005C23CC"/>
    <w:rsid w:val="005C2453"/>
    <w:rsid w:val="005C3AC7"/>
    <w:rsid w:val="005C46DB"/>
    <w:rsid w:val="005C4737"/>
    <w:rsid w:val="005C4EA5"/>
    <w:rsid w:val="005C5B3F"/>
    <w:rsid w:val="005C7755"/>
    <w:rsid w:val="005C78B7"/>
    <w:rsid w:val="005D03A3"/>
    <w:rsid w:val="005D05D9"/>
    <w:rsid w:val="005D0D70"/>
    <w:rsid w:val="005D0F2A"/>
    <w:rsid w:val="005D2297"/>
    <w:rsid w:val="005D297C"/>
    <w:rsid w:val="005D357C"/>
    <w:rsid w:val="005D3703"/>
    <w:rsid w:val="005D6479"/>
    <w:rsid w:val="005D7153"/>
    <w:rsid w:val="005E0396"/>
    <w:rsid w:val="005E0963"/>
    <w:rsid w:val="005E0B0C"/>
    <w:rsid w:val="005E117E"/>
    <w:rsid w:val="005E148B"/>
    <w:rsid w:val="005E1FD1"/>
    <w:rsid w:val="005E2655"/>
    <w:rsid w:val="005E29EC"/>
    <w:rsid w:val="005E2AD8"/>
    <w:rsid w:val="005E30C7"/>
    <w:rsid w:val="005E3519"/>
    <w:rsid w:val="005E3689"/>
    <w:rsid w:val="005E3D77"/>
    <w:rsid w:val="005E5032"/>
    <w:rsid w:val="005E52B4"/>
    <w:rsid w:val="005E5732"/>
    <w:rsid w:val="005E6697"/>
    <w:rsid w:val="005E6742"/>
    <w:rsid w:val="005E6E12"/>
    <w:rsid w:val="005E7A71"/>
    <w:rsid w:val="005F0D3C"/>
    <w:rsid w:val="005F1058"/>
    <w:rsid w:val="005F1403"/>
    <w:rsid w:val="005F1921"/>
    <w:rsid w:val="005F1CBA"/>
    <w:rsid w:val="005F270B"/>
    <w:rsid w:val="005F349B"/>
    <w:rsid w:val="005F3615"/>
    <w:rsid w:val="005F36D0"/>
    <w:rsid w:val="005F3958"/>
    <w:rsid w:val="005F3F44"/>
    <w:rsid w:val="005F4E5A"/>
    <w:rsid w:val="005F5482"/>
    <w:rsid w:val="005F54DD"/>
    <w:rsid w:val="005F638F"/>
    <w:rsid w:val="005F6FBF"/>
    <w:rsid w:val="005F72F6"/>
    <w:rsid w:val="005F7486"/>
    <w:rsid w:val="005F7F1E"/>
    <w:rsid w:val="00600D95"/>
    <w:rsid w:val="006017E4"/>
    <w:rsid w:val="0060256B"/>
    <w:rsid w:val="00602FB4"/>
    <w:rsid w:val="00603193"/>
    <w:rsid w:val="00603293"/>
    <w:rsid w:val="00603438"/>
    <w:rsid w:val="00603DC4"/>
    <w:rsid w:val="00604459"/>
    <w:rsid w:val="00605163"/>
    <w:rsid w:val="006054B6"/>
    <w:rsid w:val="0060551F"/>
    <w:rsid w:val="00605F77"/>
    <w:rsid w:val="00607AD7"/>
    <w:rsid w:val="00607DC0"/>
    <w:rsid w:val="00607F38"/>
    <w:rsid w:val="00610323"/>
    <w:rsid w:val="00611046"/>
    <w:rsid w:val="006118EB"/>
    <w:rsid w:val="00611A3E"/>
    <w:rsid w:val="00615C00"/>
    <w:rsid w:val="0061726D"/>
    <w:rsid w:val="00617B90"/>
    <w:rsid w:val="00617C3B"/>
    <w:rsid w:val="00620209"/>
    <w:rsid w:val="006207F4"/>
    <w:rsid w:val="00620A17"/>
    <w:rsid w:val="0062111B"/>
    <w:rsid w:val="00621326"/>
    <w:rsid w:val="00622B25"/>
    <w:rsid w:val="00622BF1"/>
    <w:rsid w:val="00623640"/>
    <w:rsid w:val="0062365A"/>
    <w:rsid w:val="00624151"/>
    <w:rsid w:val="0062425D"/>
    <w:rsid w:val="00624DCC"/>
    <w:rsid w:val="0062539C"/>
    <w:rsid w:val="00625658"/>
    <w:rsid w:val="00625ABD"/>
    <w:rsid w:val="00625EF2"/>
    <w:rsid w:val="006264ED"/>
    <w:rsid w:val="00626A0D"/>
    <w:rsid w:val="0062758A"/>
    <w:rsid w:val="00627956"/>
    <w:rsid w:val="00630220"/>
    <w:rsid w:val="00630645"/>
    <w:rsid w:val="0063082B"/>
    <w:rsid w:val="00630AE7"/>
    <w:rsid w:val="0063117E"/>
    <w:rsid w:val="00631DC4"/>
    <w:rsid w:val="00632938"/>
    <w:rsid w:val="00632A55"/>
    <w:rsid w:val="00632A9C"/>
    <w:rsid w:val="00633046"/>
    <w:rsid w:val="006345D3"/>
    <w:rsid w:val="00635F53"/>
    <w:rsid w:val="006365AF"/>
    <w:rsid w:val="00636F97"/>
    <w:rsid w:val="006377CC"/>
    <w:rsid w:val="00637D3D"/>
    <w:rsid w:val="006403BA"/>
    <w:rsid w:val="00641525"/>
    <w:rsid w:val="006418B6"/>
    <w:rsid w:val="00641EC6"/>
    <w:rsid w:val="00642D80"/>
    <w:rsid w:val="00643017"/>
    <w:rsid w:val="0064364F"/>
    <w:rsid w:val="00643737"/>
    <w:rsid w:val="00643B6B"/>
    <w:rsid w:val="006453DF"/>
    <w:rsid w:val="00645A70"/>
    <w:rsid w:val="00645B5A"/>
    <w:rsid w:val="006478F5"/>
    <w:rsid w:val="00647E7A"/>
    <w:rsid w:val="00651308"/>
    <w:rsid w:val="00651FC8"/>
    <w:rsid w:val="00652876"/>
    <w:rsid w:val="00653109"/>
    <w:rsid w:val="006532D1"/>
    <w:rsid w:val="00653AFC"/>
    <w:rsid w:val="00653D8A"/>
    <w:rsid w:val="00654F5D"/>
    <w:rsid w:val="0065507A"/>
    <w:rsid w:val="00655838"/>
    <w:rsid w:val="00656710"/>
    <w:rsid w:val="0065692B"/>
    <w:rsid w:val="0065711E"/>
    <w:rsid w:val="006577FE"/>
    <w:rsid w:val="00657D07"/>
    <w:rsid w:val="006611C2"/>
    <w:rsid w:val="0066160E"/>
    <w:rsid w:val="00662438"/>
    <w:rsid w:val="00662E9E"/>
    <w:rsid w:val="00663CE0"/>
    <w:rsid w:val="00663D4C"/>
    <w:rsid w:val="00664462"/>
    <w:rsid w:val="00664A4B"/>
    <w:rsid w:val="0066651D"/>
    <w:rsid w:val="0066723E"/>
    <w:rsid w:val="006676F7"/>
    <w:rsid w:val="0067142B"/>
    <w:rsid w:val="00671509"/>
    <w:rsid w:val="00671DE7"/>
    <w:rsid w:val="00673B81"/>
    <w:rsid w:val="006745B0"/>
    <w:rsid w:val="00674C85"/>
    <w:rsid w:val="00674D55"/>
    <w:rsid w:val="00675442"/>
    <w:rsid w:val="00675B10"/>
    <w:rsid w:val="006766BE"/>
    <w:rsid w:val="0067766F"/>
    <w:rsid w:val="00677E8C"/>
    <w:rsid w:val="0068074D"/>
    <w:rsid w:val="006818AF"/>
    <w:rsid w:val="00682598"/>
    <w:rsid w:val="006828D3"/>
    <w:rsid w:val="00683783"/>
    <w:rsid w:val="00683BC9"/>
    <w:rsid w:val="00684C54"/>
    <w:rsid w:val="00684D8D"/>
    <w:rsid w:val="006851AE"/>
    <w:rsid w:val="00685968"/>
    <w:rsid w:val="00690787"/>
    <w:rsid w:val="00690DFE"/>
    <w:rsid w:val="006914C7"/>
    <w:rsid w:val="00691A66"/>
    <w:rsid w:val="00691FDD"/>
    <w:rsid w:val="0069250F"/>
    <w:rsid w:val="0069296C"/>
    <w:rsid w:val="00693BBE"/>
    <w:rsid w:val="00693EAA"/>
    <w:rsid w:val="00694AA2"/>
    <w:rsid w:val="00695531"/>
    <w:rsid w:val="00696A5F"/>
    <w:rsid w:val="00696E1B"/>
    <w:rsid w:val="00696F91"/>
    <w:rsid w:val="006971EA"/>
    <w:rsid w:val="0069752B"/>
    <w:rsid w:val="0069787B"/>
    <w:rsid w:val="00697CC0"/>
    <w:rsid w:val="006A089E"/>
    <w:rsid w:val="006A094C"/>
    <w:rsid w:val="006A0BAF"/>
    <w:rsid w:val="006A0E74"/>
    <w:rsid w:val="006A12A1"/>
    <w:rsid w:val="006A2331"/>
    <w:rsid w:val="006A281C"/>
    <w:rsid w:val="006A3856"/>
    <w:rsid w:val="006A4D1F"/>
    <w:rsid w:val="006A6358"/>
    <w:rsid w:val="006A7037"/>
    <w:rsid w:val="006A73D8"/>
    <w:rsid w:val="006A7A3C"/>
    <w:rsid w:val="006B04DF"/>
    <w:rsid w:val="006B05AF"/>
    <w:rsid w:val="006B08CC"/>
    <w:rsid w:val="006B18D7"/>
    <w:rsid w:val="006B192A"/>
    <w:rsid w:val="006B2DE3"/>
    <w:rsid w:val="006B31D1"/>
    <w:rsid w:val="006B3D9F"/>
    <w:rsid w:val="006B3E43"/>
    <w:rsid w:val="006B4452"/>
    <w:rsid w:val="006B4835"/>
    <w:rsid w:val="006B5AE2"/>
    <w:rsid w:val="006B7784"/>
    <w:rsid w:val="006B7846"/>
    <w:rsid w:val="006B7B11"/>
    <w:rsid w:val="006B7CE2"/>
    <w:rsid w:val="006C0046"/>
    <w:rsid w:val="006C0E46"/>
    <w:rsid w:val="006C1074"/>
    <w:rsid w:val="006C2217"/>
    <w:rsid w:val="006C2C23"/>
    <w:rsid w:val="006C32BB"/>
    <w:rsid w:val="006C4FEA"/>
    <w:rsid w:val="006C56E0"/>
    <w:rsid w:val="006C5BFF"/>
    <w:rsid w:val="006C73A8"/>
    <w:rsid w:val="006D0928"/>
    <w:rsid w:val="006D0B90"/>
    <w:rsid w:val="006D0CEB"/>
    <w:rsid w:val="006D163F"/>
    <w:rsid w:val="006D23FF"/>
    <w:rsid w:val="006D295D"/>
    <w:rsid w:val="006D345A"/>
    <w:rsid w:val="006D3BAD"/>
    <w:rsid w:val="006D40EA"/>
    <w:rsid w:val="006D4C2F"/>
    <w:rsid w:val="006D525F"/>
    <w:rsid w:val="006D5857"/>
    <w:rsid w:val="006D5D82"/>
    <w:rsid w:val="006D7043"/>
    <w:rsid w:val="006D794E"/>
    <w:rsid w:val="006E0879"/>
    <w:rsid w:val="006E0F36"/>
    <w:rsid w:val="006E220C"/>
    <w:rsid w:val="006E2EB4"/>
    <w:rsid w:val="006E3402"/>
    <w:rsid w:val="006E3E33"/>
    <w:rsid w:val="006E407E"/>
    <w:rsid w:val="006E482E"/>
    <w:rsid w:val="006E55A7"/>
    <w:rsid w:val="006E5AC4"/>
    <w:rsid w:val="006E5DCF"/>
    <w:rsid w:val="006E6C44"/>
    <w:rsid w:val="006E6EB7"/>
    <w:rsid w:val="006E6FD5"/>
    <w:rsid w:val="006E729E"/>
    <w:rsid w:val="006E73A4"/>
    <w:rsid w:val="006E78AE"/>
    <w:rsid w:val="006E79B9"/>
    <w:rsid w:val="006E7F93"/>
    <w:rsid w:val="006F0BB4"/>
    <w:rsid w:val="006F10C2"/>
    <w:rsid w:val="006F1B41"/>
    <w:rsid w:val="006F289F"/>
    <w:rsid w:val="006F36B3"/>
    <w:rsid w:val="006F4481"/>
    <w:rsid w:val="006F4824"/>
    <w:rsid w:val="006F4841"/>
    <w:rsid w:val="006F48E8"/>
    <w:rsid w:val="006F5E2B"/>
    <w:rsid w:val="006F60C8"/>
    <w:rsid w:val="006F6660"/>
    <w:rsid w:val="006F6F91"/>
    <w:rsid w:val="0070031B"/>
    <w:rsid w:val="007004FE"/>
    <w:rsid w:val="00700C1B"/>
    <w:rsid w:val="007026A0"/>
    <w:rsid w:val="00702D0D"/>
    <w:rsid w:val="00702E6C"/>
    <w:rsid w:val="00702FFD"/>
    <w:rsid w:val="0070485B"/>
    <w:rsid w:val="00704964"/>
    <w:rsid w:val="0070576B"/>
    <w:rsid w:val="00705778"/>
    <w:rsid w:val="00706468"/>
    <w:rsid w:val="00707035"/>
    <w:rsid w:val="00707C52"/>
    <w:rsid w:val="00710712"/>
    <w:rsid w:val="00710FB5"/>
    <w:rsid w:val="007110D8"/>
    <w:rsid w:val="0071148F"/>
    <w:rsid w:val="00711DB0"/>
    <w:rsid w:val="00711E13"/>
    <w:rsid w:val="00714794"/>
    <w:rsid w:val="00715319"/>
    <w:rsid w:val="00717397"/>
    <w:rsid w:val="00717414"/>
    <w:rsid w:val="0071795A"/>
    <w:rsid w:val="00717F05"/>
    <w:rsid w:val="0072056B"/>
    <w:rsid w:val="007231D9"/>
    <w:rsid w:val="007235BC"/>
    <w:rsid w:val="007249D0"/>
    <w:rsid w:val="00724F91"/>
    <w:rsid w:val="00725A6B"/>
    <w:rsid w:val="00725AC3"/>
    <w:rsid w:val="00726358"/>
    <w:rsid w:val="00727922"/>
    <w:rsid w:val="0073059E"/>
    <w:rsid w:val="0073104D"/>
    <w:rsid w:val="00731346"/>
    <w:rsid w:val="00732117"/>
    <w:rsid w:val="00732210"/>
    <w:rsid w:val="007328EB"/>
    <w:rsid w:val="007335A5"/>
    <w:rsid w:val="00734586"/>
    <w:rsid w:val="00734FB9"/>
    <w:rsid w:val="0073619C"/>
    <w:rsid w:val="007366CB"/>
    <w:rsid w:val="00736BBE"/>
    <w:rsid w:val="00737DA4"/>
    <w:rsid w:val="0074073E"/>
    <w:rsid w:val="0074221C"/>
    <w:rsid w:val="00742D72"/>
    <w:rsid w:val="00743AE7"/>
    <w:rsid w:val="00743C4D"/>
    <w:rsid w:val="00743D70"/>
    <w:rsid w:val="00744FEA"/>
    <w:rsid w:val="007460D6"/>
    <w:rsid w:val="007465E5"/>
    <w:rsid w:val="00746CDA"/>
    <w:rsid w:val="00747073"/>
    <w:rsid w:val="007478DE"/>
    <w:rsid w:val="0075008C"/>
    <w:rsid w:val="0075075E"/>
    <w:rsid w:val="00750CC0"/>
    <w:rsid w:val="00751BC1"/>
    <w:rsid w:val="00752289"/>
    <w:rsid w:val="00752308"/>
    <w:rsid w:val="00755C3D"/>
    <w:rsid w:val="00757C75"/>
    <w:rsid w:val="007602FF"/>
    <w:rsid w:val="007606B4"/>
    <w:rsid w:val="0076146E"/>
    <w:rsid w:val="007616FE"/>
    <w:rsid w:val="00762FBF"/>
    <w:rsid w:val="0076348D"/>
    <w:rsid w:val="0076402B"/>
    <w:rsid w:val="00764A85"/>
    <w:rsid w:val="00765171"/>
    <w:rsid w:val="00765C9B"/>
    <w:rsid w:val="00766BA8"/>
    <w:rsid w:val="00770EF9"/>
    <w:rsid w:val="00771FB9"/>
    <w:rsid w:val="00772389"/>
    <w:rsid w:val="00772848"/>
    <w:rsid w:val="00772B50"/>
    <w:rsid w:val="00774146"/>
    <w:rsid w:val="00774947"/>
    <w:rsid w:val="0077548E"/>
    <w:rsid w:val="00775756"/>
    <w:rsid w:val="007767C5"/>
    <w:rsid w:val="00780449"/>
    <w:rsid w:val="00781859"/>
    <w:rsid w:val="00782CF4"/>
    <w:rsid w:val="00783479"/>
    <w:rsid w:val="00783C10"/>
    <w:rsid w:val="00785677"/>
    <w:rsid w:val="0078631B"/>
    <w:rsid w:val="0078678B"/>
    <w:rsid w:val="00787918"/>
    <w:rsid w:val="0079041E"/>
    <w:rsid w:val="00791264"/>
    <w:rsid w:val="00791C62"/>
    <w:rsid w:val="007944D9"/>
    <w:rsid w:val="007945D4"/>
    <w:rsid w:val="0079556B"/>
    <w:rsid w:val="00795583"/>
    <w:rsid w:val="007957B2"/>
    <w:rsid w:val="00795F52"/>
    <w:rsid w:val="0079616B"/>
    <w:rsid w:val="00796658"/>
    <w:rsid w:val="00796D5E"/>
    <w:rsid w:val="00797656"/>
    <w:rsid w:val="00797A7A"/>
    <w:rsid w:val="007A0059"/>
    <w:rsid w:val="007A01D5"/>
    <w:rsid w:val="007A03CC"/>
    <w:rsid w:val="007A064B"/>
    <w:rsid w:val="007A2347"/>
    <w:rsid w:val="007A2B59"/>
    <w:rsid w:val="007A3D3C"/>
    <w:rsid w:val="007A42EB"/>
    <w:rsid w:val="007A4332"/>
    <w:rsid w:val="007A4633"/>
    <w:rsid w:val="007A49E0"/>
    <w:rsid w:val="007A4B99"/>
    <w:rsid w:val="007A58F0"/>
    <w:rsid w:val="007A5A6D"/>
    <w:rsid w:val="007A6694"/>
    <w:rsid w:val="007A70F4"/>
    <w:rsid w:val="007B055B"/>
    <w:rsid w:val="007B09C5"/>
    <w:rsid w:val="007B1217"/>
    <w:rsid w:val="007B2519"/>
    <w:rsid w:val="007B263E"/>
    <w:rsid w:val="007B2A92"/>
    <w:rsid w:val="007B2BF6"/>
    <w:rsid w:val="007B373B"/>
    <w:rsid w:val="007B4637"/>
    <w:rsid w:val="007B4705"/>
    <w:rsid w:val="007B489F"/>
    <w:rsid w:val="007B5324"/>
    <w:rsid w:val="007B59B8"/>
    <w:rsid w:val="007B65A2"/>
    <w:rsid w:val="007B7C4A"/>
    <w:rsid w:val="007B7F9F"/>
    <w:rsid w:val="007C0AB5"/>
    <w:rsid w:val="007C1D9D"/>
    <w:rsid w:val="007C2391"/>
    <w:rsid w:val="007C2C47"/>
    <w:rsid w:val="007C2C59"/>
    <w:rsid w:val="007C39C6"/>
    <w:rsid w:val="007C43A4"/>
    <w:rsid w:val="007C45C1"/>
    <w:rsid w:val="007C5BF1"/>
    <w:rsid w:val="007C692E"/>
    <w:rsid w:val="007C693A"/>
    <w:rsid w:val="007C705A"/>
    <w:rsid w:val="007C7149"/>
    <w:rsid w:val="007C74B0"/>
    <w:rsid w:val="007D0C44"/>
    <w:rsid w:val="007D11A5"/>
    <w:rsid w:val="007D178B"/>
    <w:rsid w:val="007D1FBF"/>
    <w:rsid w:val="007D249F"/>
    <w:rsid w:val="007D288C"/>
    <w:rsid w:val="007D36CE"/>
    <w:rsid w:val="007D5677"/>
    <w:rsid w:val="007D5757"/>
    <w:rsid w:val="007D625C"/>
    <w:rsid w:val="007D66DF"/>
    <w:rsid w:val="007D6841"/>
    <w:rsid w:val="007D75F9"/>
    <w:rsid w:val="007E0647"/>
    <w:rsid w:val="007E0D0F"/>
    <w:rsid w:val="007E107F"/>
    <w:rsid w:val="007E14EF"/>
    <w:rsid w:val="007E37E0"/>
    <w:rsid w:val="007E3AA9"/>
    <w:rsid w:val="007E3B35"/>
    <w:rsid w:val="007E4CD6"/>
    <w:rsid w:val="007E52DC"/>
    <w:rsid w:val="007E541E"/>
    <w:rsid w:val="007E625A"/>
    <w:rsid w:val="007E658A"/>
    <w:rsid w:val="007E65EA"/>
    <w:rsid w:val="007E6648"/>
    <w:rsid w:val="007E67F3"/>
    <w:rsid w:val="007E79F3"/>
    <w:rsid w:val="007E7AC9"/>
    <w:rsid w:val="007F00BD"/>
    <w:rsid w:val="007F07D2"/>
    <w:rsid w:val="007F1519"/>
    <w:rsid w:val="007F29B4"/>
    <w:rsid w:val="007F2AE6"/>
    <w:rsid w:val="007F2C6F"/>
    <w:rsid w:val="007F570D"/>
    <w:rsid w:val="007F6195"/>
    <w:rsid w:val="007F6540"/>
    <w:rsid w:val="008007FF"/>
    <w:rsid w:val="00801250"/>
    <w:rsid w:val="00802B57"/>
    <w:rsid w:val="00803797"/>
    <w:rsid w:val="00803A5C"/>
    <w:rsid w:val="00803DF8"/>
    <w:rsid w:val="0080421E"/>
    <w:rsid w:val="0080496D"/>
    <w:rsid w:val="0080501E"/>
    <w:rsid w:val="00805064"/>
    <w:rsid w:val="0080616E"/>
    <w:rsid w:val="00806243"/>
    <w:rsid w:val="00807A8B"/>
    <w:rsid w:val="008105CA"/>
    <w:rsid w:val="008106DD"/>
    <w:rsid w:val="0081181A"/>
    <w:rsid w:val="00811BB4"/>
    <w:rsid w:val="00812893"/>
    <w:rsid w:val="00812E44"/>
    <w:rsid w:val="00812E83"/>
    <w:rsid w:val="00813363"/>
    <w:rsid w:val="008137D7"/>
    <w:rsid w:val="00813C18"/>
    <w:rsid w:val="0081400A"/>
    <w:rsid w:val="00814487"/>
    <w:rsid w:val="008145A4"/>
    <w:rsid w:val="00814AF8"/>
    <w:rsid w:val="00815244"/>
    <w:rsid w:val="008159D3"/>
    <w:rsid w:val="00815CFF"/>
    <w:rsid w:val="00817215"/>
    <w:rsid w:val="00820A0C"/>
    <w:rsid w:val="008218B9"/>
    <w:rsid w:val="00821AEC"/>
    <w:rsid w:val="0082309C"/>
    <w:rsid w:val="00823A52"/>
    <w:rsid w:val="008246ED"/>
    <w:rsid w:val="00824991"/>
    <w:rsid w:val="0082611A"/>
    <w:rsid w:val="008265FA"/>
    <w:rsid w:val="00826DD9"/>
    <w:rsid w:val="00827777"/>
    <w:rsid w:val="00827BBC"/>
    <w:rsid w:val="00830485"/>
    <w:rsid w:val="00831220"/>
    <w:rsid w:val="00831F76"/>
    <w:rsid w:val="008320A7"/>
    <w:rsid w:val="008320B7"/>
    <w:rsid w:val="008334D5"/>
    <w:rsid w:val="0083405A"/>
    <w:rsid w:val="008342D9"/>
    <w:rsid w:val="0083506E"/>
    <w:rsid w:val="00835782"/>
    <w:rsid w:val="00835AD3"/>
    <w:rsid w:val="00835B83"/>
    <w:rsid w:val="00835E7D"/>
    <w:rsid w:val="00836FE1"/>
    <w:rsid w:val="00837706"/>
    <w:rsid w:val="00841718"/>
    <w:rsid w:val="00843E36"/>
    <w:rsid w:val="00845485"/>
    <w:rsid w:val="0084564B"/>
    <w:rsid w:val="00846522"/>
    <w:rsid w:val="008465EB"/>
    <w:rsid w:val="008479A7"/>
    <w:rsid w:val="00847F17"/>
    <w:rsid w:val="00850FC1"/>
    <w:rsid w:val="00851195"/>
    <w:rsid w:val="008512D2"/>
    <w:rsid w:val="008518AF"/>
    <w:rsid w:val="00851A33"/>
    <w:rsid w:val="00852F64"/>
    <w:rsid w:val="0085336E"/>
    <w:rsid w:val="008554F0"/>
    <w:rsid w:val="00855D64"/>
    <w:rsid w:val="00856306"/>
    <w:rsid w:val="00856566"/>
    <w:rsid w:val="00856D3A"/>
    <w:rsid w:val="0085771D"/>
    <w:rsid w:val="00857AEF"/>
    <w:rsid w:val="00857EC2"/>
    <w:rsid w:val="0086095A"/>
    <w:rsid w:val="00861013"/>
    <w:rsid w:val="008611B2"/>
    <w:rsid w:val="008616CA"/>
    <w:rsid w:val="0086196D"/>
    <w:rsid w:val="00861B4F"/>
    <w:rsid w:val="00863911"/>
    <w:rsid w:val="00864400"/>
    <w:rsid w:val="00864624"/>
    <w:rsid w:val="00864776"/>
    <w:rsid w:val="008647F9"/>
    <w:rsid w:val="008648FD"/>
    <w:rsid w:val="00864ED1"/>
    <w:rsid w:val="008652FF"/>
    <w:rsid w:val="008656F2"/>
    <w:rsid w:val="00865BCA"/>
    <w:rsid w:val="00866212"/>
    <w:rsid w:val="0086668D"/>
    <w:rsid w:val="00866F9D"/>
    <w:rsid w:val="008705D1"/>
    <w:rsid w:val="00870727"/>
    <w:rsid w:val="0087251E"/>
    <w:rsid w:val="00872CF3"/>
    <w:rsid w:val="00874AD1"/>
    <w:rsid w:val="00874B81"/>
    <w:rsid w:val="00874D81"/>
    <w:rsid w:val="008753CD"/>
    <w:rsid w:val="00876A9A"/>
    <w:rsid w:val="00876C43"/>
    <w:rsid w:val="00877412"/>
    <w:rsid w:val="00877B7E"/>
    <w:rsid w:val="008805FC"/>
    <w:rsid w:val="00880A44"/>
    <w:rsid w:val="00880C3E"/>
    <w:rsid w:val="00880F79"/>
    <w:rsid w:val="008819AB"/>
    <w:rsid w:val="00882590"/>
    <w:rsid w:val="008828CE"/>
    <w:rsid w:val="0088327E"/>
    <w:rsid w:val="0088343E"/>
    <w:rsid w:val="0088356C"/>
    <w:rsid w:val="0088410E"/>
    <w:rsid w:val="00884907"/>
    <w:rsid w:val="008857C3"/>
    <w:rsid w:val="00886001"/>
    <w:rsid w:val="00886323"/>
    <w:rsid w:val="0089042E"/>
    <w:rsid w:val="00890B80"/>
    <w:rsid w:val="008921D6"/>
    <w:rsid w:val="008940BC"/>
    <w:rsid w:val="008940C5"/>
    <w:rsid w:val="00894A10"/>
    <w:rsid w:val="0089550C"/>
    <w:rsid w:val="008976BD"/>
    <w:rsid w:val="008A017C"/>
    <w:rsid w:val="008A15F4"/>
    <w:rsid w:val="008A1741"/>
    <w:rsid w:val="008A307B"/>
    <w:rsid w:val="008A3C8D"/>
    <w:rsid w:val="008A4657"/>
    <w:rsid w:val="008A52BE"/>
    <w:rsid w:val="008A539D"/>
    <w:rsid w:val="008A5A99"/>
    <w:rsid w:val="008A61C2"/>
    <w:rsid w:val="008A6AFE"/>
    <w:rsid w:val="008A73FA"/>
    <w:rsid w:val="008B16FA"/>
    <w:rsid w:val="008B1ED0"/>
    <w:rsid w:val="008B2259"/>
    <w:rsid w:val="008B24F0"/>
    <w:rsid w:val="008B44BB"/>
    <w:rsid w:val="008B488E"/>
    <w:rsid w:val="008B50AD"/>
    <w:rsid w:val="008B5765"/>
    <w:rsid w:val="008B5949"/>
    <w:rsid w:val="008B5972"/>
    <w:rsid w:val="008B64AF"/>
    <w:rsid w:val="008B6B3A"/>
    <w:rsid w:val="008B6CED"/>
    <w:rsid w:val="008B6D3B"/>
    <w:rsid w:val="008B7172"/>
    <w:rsid w:val="008B72C4"/>
    <w:rsid w:val="008C0AD7"/>
    <w:rsid w:val="008C19AC"/>
    <w:rsid w:val="008C1A3E"/>
    <w:rsid w:val="008C1F2D"/>
    <w:rsid w:val="008C20B1"/>
    <w:rsid w:val="008C21A7"/>
    <w:rsid w:val="008C2C22"/>
    <w:rsid w:val="008C3185"/>
    <w:rsid w:val="008C32B2"/>
    <w:rsid w:val="008C3F39"/>
    <w:rsid w:val="008C4541"/>
    <w:rsid w:val="008C55A3"/>
    <w:rsid w:val="008C56BF"/>
    <w:rsid w:val="008C570A"/>
    <w:rsid w:val="008C62B7"/>
    <w:rsid w:val="008C66C9"/>
    <w:rsid w:val="008D0A10"/>
    <w:rsid w:val="008D0D15"/>
    <w:rsid w:val="008D11B4"/>
    <w:rsid w:val="008D1566"/>
    <w:rsid w:val="008D1967"/>
    <w:rsid w:val="008D1A54"/>
    <w:rsid w:val="008D246E"/>
    <w:rsid w:val="008D27BC"/>
    <w:rsid w:val="008D289F"/>
    <w:rsid w:val="008D4E96"/>
    <w:rsid w:val="008D4F47"/>
    <w:rsid w:val="008D546C"/>
    <w:rsid w:val="008D69BC"/>
    <w:rsid w:val="008D7131"/>
    <w:rsid w:val="008E01E0"/>
    <w:rsid w:val="008E129C"/>
    <w:rsid w:val="008E1441"/>
    <w:rsid w:val="008E1A16"/>
    <w:rsid w:val="008E23D1"/>
    <w:rsid w:val="008E23E8"/>
    <w:rsid w:val="008E26FD"/>
    <w:rsid w:val="008E2B5C"/>
    <w:rsid w:val="008E2F04"/>
    <w:rsid w:val="008E3272"/>
    <w:rsid w:val="008E377A"/>
    <w:rsid w:val="008E3ADD"/>
    <w:rsid w:val="008E5C5B"/>
    <w:rsid w:val="008E7AD4"/>
    <w:rsid w:val="008F01D8"/>
    <w:rsid w:val="008F0255"/>
    <w:rsid w:val="008F0448"/>
    <w:rsid w:val="008F1056"/>
    <w:rsid w:val="008F1294"/>
    <w:rsid w:val="008F2271"/>
    <w:rsid w:val="008F2B83"/>
    <w:rsid w:val="008F2C79"/>
    <w:rsid w:val="008F3170"/>
    <w:rsid w:val="008F35E8"/>
    <w:rsid w:val="008F3DC2"/>
    <w:rsid w:val="008F45D8"/>
    <w:rsid w:val="008F62B4"/>
    <w:rsid w:val="008F6E94"/>
    <w:rsid w:val="008F7C41"/>
    <w:rsid w:val="00900808"/>
    <w:rsid w:val="009008D8"/>
    <w:rsid w:val="00900BBB"/>
    <w:rsid w:val="00901CE9"/>
    <w:rsid w:val="00901FC9"/>
    <w:rsid w:val="009027E1"/>
    <w:rsid w:val="009028DB"/>
    <w:rsid w:val="009032B7"/>
    <w:rsid w:val="00904732"/>
    <w:rsid w:val="0090475F"/>
    <w:rsid w:val="009049D0"/>
    <w:rsid w:val="00905E7E"/>
    <w:rsid w:val="00906735"/>
    <w:rsid w:val="009078AE"/>
    <w:rsid w:val="00911A56"/>
    <w:rsid w:val="00911C3A"/>
    <w:rsid w:val="00911F00"/>
    <w:rsid w:val="00912610"/>
    <w:rsid w:val="00912CB0"/>
    <w:rsid w:val="00913E14"/>
    <w:rsid w:val="00913E43"/>
    <w:rsid w:val="009151C3"/>
    <w:rsid w:val="0091576F"/>
    <w:rsid w:val="00915C91"/>
    <w:rsid w:val="00915D31"/>
    <w:rsid w:val="00917D4B"/>
    <w:rsid w:val="00922CD0"/>
    <w:rsid w:val="009239E0"/>
    <w:rsid w:val="009240C9"/>
    <w:rsid w:val="00924BCE"/>
    <w:rsid w:val="009263E0"/>
    <w:rsid w:val="00926F2D"/>
    <w:rsid w:val="009275A7"/>
    <w:rsid w:val="00927721"/>
    <w:rsid w:val="00927B28"/>
    <w:rsid w:val="009303FF"/>
    <w:rsid w:val="00930577"/>
    <w:rsid w:val="0093088B"/>
    <w:rsid w:val="00930D6C"/>
    <w:rsid w:val="00931E0B"/>
    <w:rsid w:val="009322A9"/>
    <w:rsid w:val="0093320E"/>
    <w:rsid w:val="00934E88"/>
    <w:rsid w:val="00936F85"/>
    <w:rsid w:val="009377C0"/>
    <w:rsid w:val="00937AF7"/>
    <w:rsid w:val="00940AC3"/>
    <w:rsid w:val="00941773"/>
    <w:rsid w:val="00941D1C"/>
    <w:rsid w:val="00942D2E"/>
    <w:rsid w:val="00943F87"/>
    <w:rsid w:val="00945076"/>
    <w:rsid w:val="009450CC"/>
    <w:rsid w:val="00945D9C"/>
    <w:rsid w:val="00946195"/>
    <w:rsid w:val="00947970"/>
    <w:rsid w:val="00947A80"/>
    <w:rsid w:val="009509A6"/>
    <w:rsid w:val="0095139A"/>
    <w:rsid w:val="009513B4"/>
    <w:rsid w:val="009517AB"/>
    <w:rsid w:val="00951A70"/>
    <w:rsid w:val="00951EEB"/>
    <w:rsid w:val="009523C1"/>
    <w:rsid w:val="0095384C"/>
    <w:rsid w:val="00954191"/>
    <w:rsid w:val="00954D80"/>
    <w:rsid w:val="00954E63"/>
    <w:rsid w:val="009558F8"/>
    <w:rsid w:val="00956795"/>
    <w:rsid w:val="00956884"/>
    <w:rsid w:val="00956C57"/>
    <w:rsid w:val="00956DD8"/>
    <w:rsid w:val="009577B6"/>
    <w:rsid w:val="00957C54"/>
    <w:rsid w:val="009607D6"/>
    <w:rsid w:val="00960B1C"/>
    <w:rsid w:val="009612C5"/>
    <w:rsid w:val="00962C55"/>
    <w:rsid w:val="0096410B"/>
    <w:rsid w:val="009645F7"/>
    <w:rsid w:val="00965161"/>
    <w:rsid w:val="00965261"/>
    <w:rsid w:val="00965CD2"/>
    <w:rsid w:val="00965EAC"/>
    <w:rsid w:val="00967F0B"/>
    <w:rsid w:val="009707B3"/>
    <w:rsid w:val="00970A05"/>
    <w:rsid w:val="00970EE8"/>
    <w:rsid w:val="009712F0"/>
    <w:rsid w:val="00971978"/>
    <w:rsid w:val="00971C42"/>
    <w:rsid w:val="00972549"/>
    <w:rsid w:val="00973338"/>
    <w:rsid w:val="00974587"/>
    <w:rsid w:val="00974FC3"/>
    <w:rsid w:val="00975B43"/>
    <w:rsid w:val="00976BF5"/>
    <w:rsid w:val="00976D57"/>
    <w:rsid w:val="00976F1C"/>
    <w:rsid w:val="00976F4E"/>
    <w:rsid w:val="009777E7"/>
    <w:rsid w:val="00977FA4"/>
    <w:rsid w:val="00980233"/>
    <w:rsid w:val="009828DA"/>
    <w:rsid w:val="00983006"/>
    <w:rsid w:val="0098431E"/>
    <w:rsid w:val="00984CEA"/>
    <w:rsid w:val="00985EE7"/>
    <w:rsid w:val="00987D2F"/>
    <w:rsid w:val="009920BC"/>
    <w:rsid w:val="00992210"/>
    <w:rsid w:val="009924F9"/>
    <w:rsid w:val="00993E60"/>
    <w:rsid w:val="00994063"/>
    <w:rsid w:val="009948E8"/>
    <w:rsid w:val="00995539"/>
    <w:rsid w:val="009955C1"/>
    <w:rsid w:val="00997011"/>
    <w:rsid w:val="009979C8"/>
    <w:rsid w:val="009A05C9"/>
    <w:rsid w:val="009A11D0"/>
    <w:rsid w:val="009A1454"/>
    <w:rsid w:val="009A16B8"/>
    <w:rsid w:val="009A19EF"/>
    <w:rsid w:val="009A1ADE"/>
    <w:rsid w:val="009A1B72"/>
    <w:rsid w:val="009A1E43"/>
    <w:rsid w:val="009A22DE"/>
    <w:rsid w:val="009A2A8A"/>
    <w:rsid w:val="009A369C"/>
    <w:rsid w:val="009A40AB"/>
    <w:rsid w:val="009A5485"/>
    <w:rsid w:val="009A62ED"/>
    <w:rsid w:val="009A6D21"/>
    <w:rsid w:val="009A6E2E"/>
    <w:rsid w:val="009A6FD1"/>
    <w:rsid w:val="009A76E0"/>
    <w:rsid w:val="009A7930"/>
    <w:rsid w:val="009A7D6C"/>
    <w:rsid w:val="009A7F0F"/>
    <w:rsid w:val="009B0205"/>
    <w:rsid w:val="009B11D8"/>
    <w:rsid w:val="009B12BA"/>
    <w:rsid w:val="009B208B"/>
    <w:rsid w:val="009B2412"/>
    <w:rsid w:val="009B30CF"/>
    <w:rsid w:val="009B3601"/>
    <w:rsid w:val="009B4031"/>
    <w:rsid w:val="009B428D"/>
    <w:rsid w:val="009B5FA1"/>
    <w:rsid w:val="009B6057"/>
    <w:rsid w:val="009B62FC"/>
    <w:rsid w:val="009B7139"/>
    <w:rsid w:val="009B7299"/>
    <w:rsid w:val="009B773D"/>
    <w:rsid w:val="009C0298"/>
    <w:rsid w:val="009C02D4"/>
    <w:rsid w:val="009C1122"/>
    <w:rsid w:val="009C1E44"/>
    <w:rsid w:val="009C222B"/>
    <w:rsid w:val="009C22D8"/>
    <w:rsid w:val="009C2435"/>
    <w:rsid w:val="009C3600"/>
    <w:rsid w:val="009C3D9F"/>
    <w:rsid w:val="009C46BF"/>
    <w:rsid w:val="009C4EF2"/>
    <w:rsid w:val="009C6DEA"/>
    <w:rsid w:val="009C75B5"/>
    <w:rsid w:val="009C77CA"/>
    <w:rsid w:val="009D09DC"/>
    <w:rsid w:val="009D0ED6"/>
    <w:rsid w:val="009D2D48"/>
    <w:rsid w:val="009D2E7F"/>
    <w:rsid w:val="009D3A49"/>
    <w:rsid w:val="009D407E"/>
    <w:rsid w:val="009D488F"/>
    <w:rsid w:val="009D584B"/>
    <w:rsid w:val="009D5EBF"/>
    <w:rsid w:val="009D6936"/>
    <w:rsid w:val="009D6F3F"/>
    <w:rsid w:val="009E0A22"/>
    <w:rsid w:val="009E1BF4"/>
    <w:rsid w:val="009E1F48"/>
    <w:rsid w:val="009E5AF5"/>
    <w:rsid w:val="009E5D25"/>
    <w:rsid w:val="009E6BAC"/>
    <w:rsid w:val="009E6FE4"/>
    <w:rsid w:val="009E7B26"/>
    <w:rsid w:val="009E7C35"/>
    <w:rsid w:val="009E7F4A"/>
    <w:rsid w:val="009F0636"/>
    <w:rsid w:val="009F0648"/>
    <w:rsid w:val="009F07AC"/>
    <w:rsid w:val="009F0F31"/>
    <w:rsid w:val="009F105C"/>
    <w:rsid w:val="009F1CB7"/>
    <w:rsid w:val="009F1DCD"/>
    <w:rsid w:val="009F2073"/>
    <w:rsid w:val="009F2E45"/>
    <w:rsid w:val="009F2E8E"/>
    <w:rsid w:val="009F320B"/>
    <w:rsid w:val="009F382B"/>
    <w:rsid w:val="009F4F45"/>
    <w:rsid w:val="009F577A"/>
    <w:rsid w:val="009F5A08"/>
    <w:rsid w:val="009F6189"/>
    <w:rsid w:val="009F64E7"/>
    <w:rsid w:val="009F6B12"/>
    <w:rsid w:val="009F6C15"/>
    <w:rsid w:val="00A008C9"/>
    <w:rsid w:val="00A016C5"/>
    <w:rsid w:val="00A0170F"/>
    <w:rsid w:val="00A02E32"/>
    <w:rsid w:val="00A03444"/>
    <w:rsid w:val="00A03D76"/>
    <w:rsid w:val="00A044AB"/>
    <w:rsid w:val="00A04FFD"/>
    <w:rsid w:val="00A05657"/>
    <w:rsid w:val="00A056B1"/>
    <w:rsid w:val="00A0604F"/>
    <w:rsid w:val="00A06521"/>
    <w:rsid w:val="00A06D7B"/>
    <w:rsid w:val="00A10C08"/>
    <w:rsid w:val="00A12483"/>
    <w:rsid w:val="00A125B5"/>
    <w:rsid w:val="00A12636"/>
    <w:rsid w:val="00A12B71"/>
    <w:rsid w:val="00A14573"/>
    <w:rsid w:val="00A1486C"/>
    <w:rsid w:val="00A14AED"/>
    <w:rsid w:val="00A15A11"/>
    <w:rsid w:val="00A16989"/>
    <w:rsid w:val="00A17538"/>
    <w:rsid w:val="00A17897"/>
    <w:rsid w:val="00A17CC9"/>
    <w:rsid w:val="00A2216B"/>
    <w:rsid w:val="00A23C97"/>
    <w:rsid w:val="00A23D29"/>
    <w:rsid w:val="00A24EC5"/>
    <w:rsid w:val="00A26643"/>
    <w:rsid w:val="00A26CC2"/>
    <w:rsid w:val="00A27072"/>
    <w:rsid w:val="00A27D77"/>
    <w:rsid w:val="00A30AA3"/>
    <w:rsid w:val="00A323C0"/>
    <w:rsid w:val="00A328F1"/>
    <w:rsid w:val="00A33018"/>
    <w:rsid w:val="00A3398E"/>
    <w:rsid w:val="00A33A9E"/>
    <w:rsid w:val="00A33C35"/>
    <w:rsid w:val="00A33D15"/>
    <w:rsid w:val="00A34FC1"/>
    <w:rsid w:val="00A35FB6"/>
    <w:rsid w:val="00A35FC5"/>
    <w:rsid w:val="00A366D1"/>
    <w:rsid w:val="00A3675E"/>
    <w:rsid w:val="00A36A83"/>
    <w:rsid w:val="00A377B4"/>
    <w:rsid w:val="00A40462"/>
    <w:rsid w:val="00A41186"/>
    <w:rsid w:val="00A423AE"/>
    <w:rsid w:val="00A42555"/>
    <w:rsid w:val="00A45093"/>
    <w:rsid w:val="00A45198"/>
    <w:rsid w:val="00A50645"/>
    <w:rsid w:val="00A50AAE"/>
    <w:rsid w:val="00A50DFB"/>
    <w:rsid w:val="00A542B7"/>
    <w:rsid w:val="00A55958"/>
    <w:rsid w:val="00A570B3"/>
    <w:rsid w:val="00A57A35"/>
    <w:rsid w:val="00A601F0"/>
    <w:rsid w:val="00A602E0"/>
    <w:rsid w:val="00A61954"/>
    <w:rsid w:val="00A62463"/>
    <w:rsid w:val="00A626B8"/>
    <w:rsid w:val="00A632C6"/>
    <w:rsid w:val="00A646E4"/>
    <w:rsid w:val="00A6560E"/>
    <w:rsid w:val="00A66330"/>
    <w:rsid w:val="00A6787E"/>
    <w:rsid w:val="00A7025B"/>
    <w:rsid w:val="00A72481"/>
    <w:rsid w:val="00A72835"/>
    <w:rsid w:val="00A728A6"/>
    <w:rsid w:val="00A72972"/>
    <w:rsid w:val="00A735FD"/>
    <w:rsid w:val="00A73D8D"/>
    <w:rsid w:val="00A73E48"/>
    <w:rsid w:val="00A7434E"/>
    <w:rsid w:val="00A748F1"/>
    <w:rsid w:val="00A756CF"/>
    <w:rsid w:val="00A76513"/>
    <w:rsid w:val="00A76804"/>
    <w:rsid w:val="00A76FDA"/>
    <w:rsid w:val="00A77E57"/>
    <w:rsid w:val="00A8200A"/>
    <w:rsid w:val="00A823C3"/>
    <w:rsid w:val="00A826E0"/>
    <w:rsid w:val="00A837A1"/>
    <w:rsid w:val="00A83B12"/>
    <w:rsid w:val="00A84A83"/>
    <w:rsid w:val="00A8546C"/>
    <w:rsid w:val="00A9057E"/>
    <w:rsid w:val="00A90B97"/>
    <w:rsid w:val="00A91E39"/>
    <w:rsid w:val="00A9278E"/>
    <w:rsid w:val="00A92AEC"/>
    <w:rsid w:val="00A92AF1"/>
    <w:rsid w:val="00A93E76"/>
    <w:rsid w:val="00A93EEB"/>
    <w:rsid w:val="00A97052"/>
    <w:rsid w:val="00A9753C"/>
    <w:rsid w:val="00AA0B0B"/>
    <w:rsid w:val="00AA179F"/>
    <w:rsid w:val="00AA1F0D"/>
    <w:rsid w:val="00AA2D09"/>
    <w:rsid w:val="00AA33C2"/>
    <w:rsid w:val="00AA3997"/>
    <w:rsid w:val="00AA414D"/>
    <w:rsid w:val="00AA4384"/>
    <w:rsid w:val="00AA45CC"/>
    <w:rsid w:val="00AA4CEA"/>
    <w:rsid w:val="00AA5DC3"/>
    <w:rsid w:val="00AA69F5"/>
    <w:rsid w:val="00AA7660"/>
    <w:rsid w:val="00AA7BD1"/>
    <w:rsid w:val="00AB016D"/>
    <w:rsid w:val="00AB0FE7"/>
    <w:rsid w:val="00AB145A"/>
    <w:rsid w:val="00AB150F"/>
    <w:rsid w:val="00AB22D9"/>
    <w:rsid w:val="00AB3055"/>
    <w:rsid w:val="00AB3437"/>
    <w:rsid w:val="00AB49EE"/>
    <w:rsid w:val="00AB4D3A"/>
    <w:rsid w:val="00AB53DC"/>
    <w:rsid w:val="00AB5423"/>
    <w:rsid w:val="00AB56F1"/>
    <w:rsid w:val="00AB71FD"/>
    <w:rsid w:val="00AB7820"/>
    <w:rsid w:val="00AC0652"/>
    <w:rsid w:val="00AC0660"/>
    <w:rsid w:val="00AC1021"/>
    <w:rsid w:val="00AC1790"/>
    <w:rsid w:val="00AC1807"/>
    <w:rsid w:val="00AC1D78"/>
    <w:rsid w:val="00AC20D1"/>
    <w:rsid w:val="00AC2DE5"/>
    <w:rsid w:val="00AC617F"/>
    <w:rsid w:val="00AC6283"/>
    <w:rsid w:val="00AC731C"/>
    <w:rsid w:val="00AC7517"/>
    <w:rsid w:val="00AC789C"/>
    <w:rsid w:val="00AC7952"/>
    <w:rsid w:val="00AC79F9"/>
    <w:rsid w:val="00AC7AE6"/>
    <w:rsid w:val="00AC7BF7"/>
    <w:rsid w:val="00AC7E09"/>
    <w:rsid w:val="00AD1883"/>
    <w:rsid w:val="00AD2804"/>
    <w:rsid w:val="00AD2A41"/>
    <w:rsid w:val="00AD2D60"/>
    <w:rsid w:val="00AD301D"/>
    <w:rsid w:val="00AD30C9"/>
    <w:rsid w:val="00AD3156"/>
    <w:rsid w:val="00AD3839"/>
    <w:rsid w:val="00AD3881"/>
    <w:rsid w:val="00AD3CAD"/>
    <w:rsid w:val="00AD3F73"/>
    <w:rsid w:val="00AD5911"/>
    <w:rsid w:val="00AD6FDC"/>
    <w:rsid w:val="00AD7862"/>
    <w:rsid w:val="00AE04E1"/>
    <w:rsid w:val="00AE24B0"/>
    <w:rsid w:val="00AE2D61"/>
    <w:rsid w:val="00AE2F70"/>
    <w:rsid w:val="00AE37EC"/>
    <w:rsid w:val="00AE39F1"/>
    <w:rsid w:val="00AE3F33"/>
    <w:rsid w:val="00AE4300"/>
    <w:rsid w:val="00AE623F"/>
    <w:rsid w:val="00AE6916"/>
    <w:rsid w:val="00AE6A08"/>
    <w:rsid w:val="00AE6BBB"/>
    <w:rsid w:val="00AF07C9"/>
    <w:rsid w:val="00AF11B3"/>
    <w:rsid w:val="00AF2948"/>
    <w:rsid w:val="00AF2FA5"/>
    <w:rsid w:val="00AF3A6D"/>
    <w:rsid w:val="00AF43A5"/>
    <w:rsid w:val="00AF46A9"/>
    <w:rsid w:val="00AF4B9F"/>
    <w:rsid w:val="00AF4CE2"/>
    <w:rsid w:val="00AF571B"/>
    <w:rsid w:val="00AF5779"/>
    <w:rsid w:val="00AF61A9"/>
    <w:rsid w:val="00AF63DC"/>
    <w:rsid w:val="00AF641C"/>
    <w:rsid w:val="00AF6F14"/>
    <w:rsid w:val="00AF709C"/>
    <w:rsid w:val="00AF73B5"/>
    <w:rsid w:val="00AF754F"/>
    <w:rsid w:val="00AF7C8B"/>
    <w:rsid w:val="00AF7EC5"/>
    <w:rsid w:val="00B00139"/>
    <w:rsid w:val="00B00F50"/>
    <w:rsid w:val="00B0248B"/>
    <w:rsid w:val="00B0498C"/>
    <w:rsid w:val="00B05A76"/>
    <w:rsid w:val="00B05DF4"/>
    <w:rsid w:val="00B0613C"/>
    <w:rsid w:val="00B0641D"/>
    <w:rsid w:val="00B06BB6"/>
    <w:rsid w:val="00B06EA3"/>
    <w:rsid w:val="00B07779"/>
    <w:rsid w:val="00B10312"/>
    <w:rsid w:val="00B107F9"/>
    <w:rsid w:val="00B10851"/>
    <w:rsid w:val="00B10AD1"/>
    <w:rsid w:val="00B11391"/>
    <w:rsid w:val="00B11786"/>
    <w:rsid w:val="00B12034"/>
    <w:rsid w:val="00B12894"/>
    <w:rsid w:val="00B13056"/>
    <w:rsid w:val="00B153A8"/>
    <w:rsid w:val="00B155C6"/>
    <w:rsid w:val="00B16B2D"/>
    <w:rsid w:val="00B16FD3"/>
    <w:rsid w:val="00B17485"/>
    <w:rsid w:val="00B1772F"/>
    <w:rsid w:val="00B207AC"/>
    <w:rsid w:val="00B21430"/>
    <w:rsid w:val="00B21DAC"/>
    <w:rsid w:val="00B21E57"/>
    <w:rsid w:val="00B2340E"/>
    <w:rsid w:val="00B23B3C"/>
    <w:rsid w:val="00B23F32"/>
    <w:rsid w:val="00B241A1"/>
    <w:rsid w:val="00B243AC"/>
    <w:rsid w:val="00B2462C"/>
    <w:rsid w:val="00B260CD"/>
    <w:rsid w:val="00B2721C"/>
    <w:rsid w:val="00B27259"/>
    <w:rsid w:val="00B27824"/>
    <w:rsid w:val="00B27F25"/>
    <w:rsid w:val="00B27FAD"/>
    <w:rsid w:val="00B30330"/>
    <w:rsid w:val="00B303FA"/>
    <w:rsid w:val="00B3056B"/>
    <w:rsid w:val="00B30619"/>
    <w:rsid w:val="00B3183D"/>
    <w:rsid w:val="00B3275A"/>
    <w:rsid w:val="00B3286E"/>
    <w:rsid w:val="00B35215"/>
    <w:rsid w:val="00B353C8"/>
    <w:rsid w:val="00B35483"/>
    <w:rsid w:val="00B35A74"/>
    <w:rsid w:val="00B35B57"/>
    <w:rsid w:val="00B37CA9"/>
    <w:rsid w:val="00B405CF"/>
    <w:rsid w:val="00B409C7"/>
    <w:rsid w:val="00B4169D"/>
    <w:rsid w:val="00B41B47"/>
    <w:rsid w:val="00B44A32"/>
    <w:rsid w:val="00B44EBB"/>
    <w:rsid w:val="00B457D8"/>
    <w:rsid w:val="00B46209"/>
    <w:rsid w:val="00B4674B"/>
    <w:rsid w:val="00B4716F"/>
    <w:rsid w:val="00B476E4"/>
    <w:rsid w:val="00B503B8"/>
    <w:rsid w:val="00B50BD1"/>
    <w:rsid w:val="00B51486"/>
    <w:rsid w:val="00B5156F"/>
    <w:rsid w:val="00B5165F"/>
    <w:rsid w:val="00B51D8E"/>
    <w:rsid w:val="00B52654"/>
    <w:rsid w:val="00B526A1"/>
    <w:rsid w:val="00B52D90"/>
    <w:rsid w:val="00B5322F"/>
    <w:rsid w:val="00B544EA"/>
    <w:rsid w:val="00B55B27"/>
    <w:rsid w:val="00B55C6C"/>
    <w:rsid w:val="00B55DA8"/>
    <w:rsid w:val="00B56DA2"/>
    <w:rsid w:val="00B57FAF"/>
    <w:rsid w:val="00B603DB"/>
    <w:rsid w:val="00B627BE"/>
    <w:rsid w:val="00B62E16"/>
    <w:rsid w:val="00B64176"/>
    <w:rsid w:val="00B64D85"/>
    <w:rsid w:val="00B6515E"/>
    <w:rsid w:val="00B65A77"/>
    <w:rsid w:val="00B66762"/>
    <w:rsid w:val="00B66803"/>
    <w:rsid w:val="00B6727B"/>
    <w:rsid w:val="00B678E5"/>
    <w:rsid w:val="00B67C5B"/>
    <w:rsid w:val="00B67CA4"/>
    <w:rsid w:val="00B7072F"/>
    <w:rsid w:val="00B7079A"/>
    <w:rsid w:val="00B70F63"/>
    <w:rsid w:val="00B72C27"/>
    <w:rsid w:val="00B72F34"/>
    <w:rsid w:val="00B7386E"/>
    <w:rsid w:val="00B73C25"/>
    <w:rsid w:val="00B74DAE"/>
    <w:rsid w:val="00B759AF"/>
    <w:rsid w:val="00B760FE"/>
    <w:rsid w:val="00B76110"/>
    <w:rsid w:val="00B80DA1"/>
    <w:rsid w:val="00B81ADD"/>
    <w:rsid w:val="00B81D0F"/>
    <w:rsid w:val="00B81EE9"/>
    <w:rsid w:val="00B82C5E"/>
    <w:rsid w:val="00B83195"/>
    <w:rsid w:val="00B83253"/>
    <w:rsid w:val="00B83C7E"/>
    <w:rsid w:val="00B8475D"/>
    <w:rsid w:val="00B847B0"/>
    <w:rsid w:val="00B849E6"/>
    <w:rsid w:val="00B84D0C"/>
    <w:rsid w:val="00B87655"/>
    <w:rsid w:val="00B90C40"/>
    <w:rsid w:val="00B914A5"/>
    <w:rsid w:val="00B91B81"/>
    <w:rsid w:val="00B9261D"/>
    <w:rsid w:val="00B943B8"/>
    <w:rsid w:val="00B9444E"/>
    <w:rsid w:val="00B9499B"/>
    <w:rsid w:val="00B94ACD"/>
    <w:rsid w:val="00B95368"/>
    <w:rsid w:val="00B95C3C"/>
    <w:rsid w:val="00B95EF3"/>
    <w:rsid w:val="00B970F2"/>
    <w:rsid w:val="00B97179"/>
    <w:rsid w:val="00B97280"/>
    <w:rsid w:val="00B974F2"/>
    <w:rsid w:val="00B97B63"/>
    <w:rsid w:val="00B97F6D"/>
    <w:rsid w:val="00BA0448"/>
    <w:rsid w:val="00BA06B5"/>
    <w:rsid w:val="00BA0B95"/>
    <w:rsid w:val="00BA164B"/>
    <w:rsid w:val="00BA3BA3"/>
    <w:rsid w:val="00BA686E"/>
    <w:rsid w:val="00BA7FE3"/>
    <w:rsid w:val="00BB0063"/>
    <w:rsid w:val="00BB00DA"/>
    <w:rsid w:val="00BB0B13"/>
    <w:rsid w:val="00BB1449"/>
    <w:rsid w:val="00BB1501"/>
    <w:rsid w:val="00BB1983"/>
    <w:rsid w:val="00BB1CEE"/>
    <w:rsid w:val="00BB2E46"/>
    <w:rsid w:val="00BB4084"/>
    <w:rsid w:val="00BB74EA"/>
    <w:rsid w:val="00BB7FC7"/>
    <w:rsid w:val="00BC09CF"/>
    <w:rsid w:val="00BC1194"/>
    <w:rsid w:val="00BC2034"/>
    <w:rsid w:val="00BC20CE"/>
    <w:rsid w:val="00BC275B"/>
    <w:rsid w:val="00BC2B35"/>
    <w:rsid w:val="00BC2BE6"/>
    <w:rsid w:val="00BC30C7"/>
    <w:rsid w:val="00BC3C71"/>
    <w:rsid w:val="00BC46FE"/>
    <w:rsid w:val="00BC4D75"/>
    <w:rsid w:val="00BC5BAD"/>
    <w:rsid w:val="00BC5E0B"/>
    <w:rsid w:val="00BC79D7"/>
    <w:rsid w:val="00BC7A94"/>
    <w:rsid w:val="00BC7FD8"/>
    <w:rsid w:val="00BD03D3"/>
    <w:rsid w:val="00BD04C1"/>
    <w:rsid w:val="00BD0A9F"/>
    <w:rsid w:val="00BD0C75"/>
    <w:rsid w:val="00BD0EAB"/>
    <w:rsid w:val="00BD104D"/>
    <w:rsid w:val="00BD1FBF"/>
    <w:rsid w:val="00BD2069"/>
    <w:rsid w:val="00BD256C"/>
    <w:rsid w:val="00BD332C"/>
    <w:rsid w:val="00BD3536"/>
    <w:rsid w:val="00BD48B6"/>
    <w:rsid w:val="00BD4932"/>
    <w:rsid w:val="00BD6814"/>
    <w:rsid w:val="00BD6EB9"/>
    <w:rsid w:val="00BD7766"/>
    <w:rsid w:val="00BD7E8D"/>
    <w:rsid w:val="00BE0007"/>
    <w:rsid w:val="00BE053A"/>
    <w:rsid w:val="00BE05D6"/>
    <w:rsid w:val="00BE09E0"/>
    <w:rsid w:val="00BE0FC2"/>
    <w:rsid w:val="00BE153F"/>
    <w:rsid w:val="00BE1C25"/>
    <w:rsid w:val="00BE28FF"/>
    <w:rsid w:val="00BE2E07"/>
    <w:rsid w:val="00BE3A61"/>
    <w:rsid w:val="00BE3AB6"/>
    <w:rsid w:val="00BE6364"/>
    <w:rsid w:val="00BE688A"/>
    <w:rsid w:val="00BE6B1D"/>
    <w:rsid w:val="00BF05B8"/>
    <w:rsid w:val="00BF0EC5"/>
    <w:rsid w:val="00BF1084"/>
    <w:rsid w:val="00BF1738"/>
    <w:rsid w:val="00BF2FB4"/>
    <w:rsid w:val="00BF37B7"/>
    <w:rsid w:val="00BF4807"/>
    <w:rsid w:val="00BF4D71"/>
    <w:rsid w:val="00BF618A"/>
    <w:rsid w:val="00BF6332"/>
    <w:rsid w:val="00BF6880"/>
    <w:rsid w:val="00BF71C8"/>
    <w:rsid w:val="00C01E30"/>
    <w:rsid w:val="00C020A4"/>
    <w:rsid w:val="00C025D1"/>
    <w:rsid w:val="00C038EA"/>
    <w:rsid w:val="00C040B0"/>
    <w:rsid w:val="00C0419F"/>
    <w:rsid w:val="00C0474D"/>
    <w:rsid w:val="00C06A97"/>
    <w:rsid w:val="00C06C2A"/>
    <w:rsid w:val="00C06C38"/>
    <w:rsid w:val="00C06EA4"/>
    <w:rsid w:val="00C06F9B"/>
    <w:rsid w:val="00C108AB"/>
    <w:rsid w:val="00C111DB"/>
    <w:rsid w:val="00C14624"/>
    <w:rsid w:val="00C14796"/>
    <w:rsid w:val="00C14F04"/>
    <w:rsid w:val="00C153B1"/>
    <w:rsid w:val="00C153D9"/>
    <w:rsid w:val="00C154A3"/>
    <w:rsid w:val="00C15AA3"/>
    <w:rsid w:val="00C15DB1"/>
    <w:rsid w:val="00C16BC5"/>
    <w:rsid w:val="00C1741D"/>
    <w:rsid w:val="00C205B6"/>
    <w:rsid w:val="00C20715"/>
    <w:rsid w:val="00C220BC"/>
    <w:rsid w:val="00C22693"/>
    <w:rsid w:val="00C228DE"/>
    <w:rsid w:val="00C23577"/>
    <w:rsid w:val="00C23737"/>
    <w:rsid w:val="00C2434E"/>
    <w:rsid w:val="00C244DE"/>
    <w:rsid w:val="00C251A8"/>
    <w:rsid w:val="00C2557E"/>
    <w:rsid w:val="00C268B2"/>
    <w:rsid w:val="00C26C95"/>
    <w:rsid w:val="00C26D96"/>
    <w:rsid w:val="00C26FEC"/>
    <w:rsid w:val="00C2799B"/>
    <w:rsid w:val="00C27FC9"/>
    <w:rsid w:val="00C30C3A"/>
    <w:rsid w:val="00C31259"/>
    <w:rsid w:val="00C333B7"/>
    <w:rsid w:val="00C33CED"/>
    <w:rsid w:val="00C34640"/>
    <w:rsid w:val="00C36456"/>
    <w:rsid w:val="00C374A9"/>
    <w:rsid w:val="00C415C1"/>
    <w:rsid w:val="00C417C1"/>
    <w:rsid w:val="00C41C94"/>
    <w:rsid w:val="00C42017"/>
    <w:rsid w:val="00C420AB"/>
    <w:rsid w:val="00C43362"/>
    <w:rsid w:val="00C43845"/>
    <w:rsid w:val="00C43A20"/>
    <w:rsid w:val="00C44671"/>
    <w:rsid w:val="00C44F1A"/>
    <w:rsid w:val="00C45C5F"/>
    <w:rsid w:val="00C45D6A"/>
    <w:rsid w:val="00C45FA6"/>
    <w:rsid w:val="00C46124"/>
    <w:rsid w:val="00C46407"/>
    <w:rsid w:val="00C468D9"/>
    <w:rsid w:val="00C47324"/>
    <w:rsid w:val="00C47B3B"/>
    <w:rsid w:val="00C500DE"/>
    <w:rsid w:val="00C51858"/>
    <w:rsid w:val="00C5249B"/>
    <w:rsid w:val="00C52742"/>
    <w:rsid w:val="00C52BAC"/>
    <w:rsid w:val="00C53121"/>
    <w:rsid w:val="00C537B3"/>
    <w:rsid w:val="00C53DBE"/>
    <w:rsid w:val="00C54DD7"/>
    <w:rsid w:val="00C55E04"/>
    <w:rsid w:val="00C563DF"/>
    <w:rsid w:val="00C56B57"/>
    <w:rsid w:val="00C56D9E"/>
    <w:rsid w:val="00C6079C"/>
    <w:rsid w:val="00C617A2"/>
    <w:rsid w:val="00C6365F"/>
    <w:rsid w:val="00C63B23"/>
    <w:rsid w:val="00C641EF"/>
    <w:rsid w:val="00C646A0"/>
    <w:rsid w:val="00C64BFB"/>
    <w:rsid w:val="00C650A7"/>
    <w:rsid w:val="00C65EF4"/>
    <w:rsid w:val="00C671E9"/>
    <w:rsid w:val="00C671EE"/>
    <w:rsid w:val="00C6724F"/>
    <w:rsid w:val="00C70098"/>
    <w:rsid w:val="00C70871"/>
    <w:rsid w:val="00C70EA6"/>
    <w:rsid w:val="00C718F6"/>
    <w:rsid w:val="00C71EB5"/>
    <w:rsid w:val="00C728A8"/>
    <w:rsid w:val="00C749DA"/>
    <w:rsid w:val="00C74A78"/>
    <w:rsid w:val="00C75308"/>
    <w:rsid w:val="00C75A50"/>
    <w:rsid w:val="00C75EC6"/>
    <w:rsid w:val="00C75FF5"/>
    <w:rsid w:val="00C77E25"/>
    <w:rsid w:val="00C77F8C"/>
    <w:rsid w:val="00C8023D"/>
    <w:rsid w:val="00C802D7"/>
    <w:rsid w:val="00C80646"/>
    <w:rsid w:val="00C80D16"/>
    <w:rsid w:val="00C811A1"/>
    <w:rsid w:val="00C812FC"/>
    <w:rsid w:val="00C81BD2"/>
    <w:rsid w:val="00C81D15"/>
    <w:rsid w:val="00C82344"/>
    <w:rsid w:val="00C82A12"/>
    <w:rsid w:val="00C82FA4"/>
    <w:rsid w:val="00C82FB5"/>
    <w:rsid w:val="00C83207"/>
    <w:rsid w:val="00C83F57"/>
    <w:rsid w:val="00C8437B"/>
    <w:rsid w:val="00C84444"/>
    <w:rsid w:val="00C85030"/>
    <w:rsid w:val="00C85477"/>
    <w:rsid w:val="00C854A3"/>
    <w:rsid w:val="00C85823"/>
    <w:rsid w:val="00C863AD"/>
    <w:rsid w:val="00C87469"/>
    <w:rsid w:val="00C879C3"/>
    <w:rsid w:val="00C90EB6"/>
    <w:rsid w:val="00C912E1"/>
    <w:rsid w:val="00C91396"/>
    <w:rsid w:val="00C91B7C"/>
    <w:rsid w:val="00C94BBE"/>
    <w:rsid w:val="00C97F23"/>
    <w:rsid w:val="00CA0694"/>
    <w:rsid w:val="00CA0DBE"/>
    <w:rsid w:val="00CA1B66"/>
    <w:rsid w:val="00CA35BE"/>
    <w:rsid w:val="00CA3FE9"/>
    <w:rsid w:val="00CA4908"/>
    <w:rsid w:val="00CA52F5"/>
    <w:rsid w:val="00CA5CDC"/>
    <w:rsid w:val="00CA6BF0"/>
    <w:rsid w:val="00CA6EC2"/>
    <w:rsid w:val="00CA6FA9"/>
    <w:rsid w:val="00CA700D"/>
    <w:rsid w:val="00CA7956"/>
    <w:rsid w:val="00CB1304"/>
    <w:rsid w:val="00CB13AD"/>
    <w:rsid w:val="00CB2074"/>
    <w:rsid w:val="00CB24CF"/>
    <w:rsid w:val="00CB2CBF"/>
    <w:rsid w:val="00CB3111"/>
    <w:rsid w:val="00CB319D"/>
    <w:rsid w:val="00CB3476"/>
    <w:rsid w:val="00CB5252"/>
    <w:rsid w:val="00CB526B"/>
    <w:rsid w:val="00CB5661"/>
    <w:rsid w:val="00CB694B"/>
    <w:rsid w:val="00CB75D1"/>
    <w:rsid w:val="00CB763A"/>
    <w:rsid w:val="00CB7763"/>
    <w:rsid w:val="00CB7D43"/>
    <w:rsid w:val="00CC0872"/>
    <w:rsid w:val="00CC0C8D"/>
    <w:rsid w:val="00CC23B6"/>
    <w:rsid w:val="00CC2D91"/>
    <w:rsid w:val="00CC38A1"/>
    <w:rsid w:val="00CC3B7A"/>
    <w:rsid w:val="00CC3CEF"/>
    <w:rsid w:val="00CC413E"/>
    <w:rsid w:val="00CC46FC"/>
    <w:rsid w:val="00CC4D5F"/>
    <w:rsid w:val="00CC4F66"/>
    <w:rsid w:val="00CC5B6C"/>
    <w:rsid w:val="00CC7121"/>
    <w:rsid w:val="00CD02EE"/>
    <w:rsid w:val="00CD05E6"/>
    <w:rsid w:val="00CD1842"/>
    <w:rsid w:val="00CD2EB7"/>
    <w:rsid w:val="00CD3315"/>
    <w:rsid w:val="00CD3ACE"/>
    <w:rsid w:val="00CD54BE"/>
    <w:rsid w:val="00CD5EC8"/>
    <w:rsid w:val="00CD65AB"/>
    <w:rsid w:val="00CD6A04"/>
    <w:rsid w:val="00CD6AFC"/>
    <w:rsid w:val="00CD718B"/>
    <w:rsid w:val="00CD766B"/>
    <w:rsid w:val="00CE00AC"/>
    <w:rsid w:val="00CE0B3E"/>
    <w:rsid w:val="00CE18CE"/>
    <w:rsid w:val="00CE20FF"/>
    <w:rsid w:val="00CE2771"/>
    <w:rsid w:val="00CE2E35"/>
    <w:rsid w:val="00CE31AD"/>
    <w:rsid w:val="00CE44CE"/>
    <w:rsid w:val="00CE46CF"/>
    <w:rsid w:val="00CF0182"/>
    <w:rsid w:val="00CF2382"/>
    <w:rsid w:val="00CF2406"/>
    <w:rsid w:val="00CF275C"/>
    <w:rsid w:val="00CF46BC"/>
    <w:rsid w:val="00CF494A"/>
    <w:rsid w:val="00CF5047"/>
    <w:rsid w:val="00CF554F"/>
    <w:rsid w:val="00CF56D9"/>
    <w:rsid w:val="00CF5A55"/>
    <w:rsid w:val="00CF71E5"/>
    <w:rsid w:val="00CF7965"/>
    <w:rsid w:val="00CF7A9D"/>
    <w:rsid w:val="00D021B8"/>
    <w:rsid w:val="00D0243F"/>
    <w:rsid w:val="00D027E8"/>
    <w:rsid w:val="00D02A43"/>
    <w:rsid w:val="00D0334C"/>
    <w:rsid w:val="00D0398B"/>
    <w:rsid w:val="00D03D22"/>
    <w:rsid w:val="00D04F83"/>
    <w:rsid w:val="00D0588C"/>
    <w:rsid w:val="00D06024"/>
    <w:rsid w:val="00D067B5"/>
    <w:rsid w:val="00D06EBF"/>
    <w:rsid w:val="00D07018"/>
    <w:rsid w:val="00D1099F"/>
    <w:rsid w:val="00D111A5"/>
    <w:rsid w:val="00D12853"/>
    <w:rsid w:val="00D12902"/>
    <w:rsid w:val="00D12AEF"/>
    <w:rsid w:val="00D12D0F"/>
    <w:rsid w:val="00D13CBB"/>
    <w:rsid w:val="00D13FFB"/>
    <w:rsid w:val="00D1433B"/>
    <w:rsid w:val="00D1434A"/>
    <w:rsid w:val="00D14B28"/>
    <w:rsid w:val="00D14BE8"/>
    <w:rsid w:val="00D1528A"/>
    <w:rsid w:val="00D15ABB"/>
    <w:rsid w:val="00D16A4D"/>
    <w:rsid w:val="00D17048"/>
    <w:rsid w:val="00D175F0"/>
    <w:rsid w:val="00D212AC"/>
    <w:rsid w:val="00D21CD8"/>
    <w:rsid w:val="00D21ED2"/>
    <w:rsid w:val="00D22692"/>
    <w:rsid w:val="00D23171"/>
    <w:rsid w:val="00D233B0"/>
    <w:rsid w:val="00D2435E"/>
    <w:rsid w:val="00D247D1"/>
    <w:rsid w:val="00D24E14"/>
    <w:rsid w:val="00D25387"/>
    <w:rsid w:val="00D254D5"/>
    <w:rsid w:val="00D26559"/>
    <w:rsid w:val="00D27901"/>
    <w:rsid w:val="00D27D2A"/>
    <w:rsid w:val="00D3012B"/>
    <w:rsid w:val="00D31F88"/>
    <w:rsid w:val="00D3286D"/>
    <w:rsid w:val="00D3391E"/>
    <w:rsid w:val="00D33C40"/>
    <w:rsid w:val="00D34245"/>
    <w:rsid w:val="00D353E2"/>
    <w:rsid w:val="00D3591F"/>
    <w:rsid w:val="00D36E6C"/>
    <w:rsid w:val="00D3752C"/>
    <w:rsid w:val="00D379E8"/>
    <w:rsid w:val="00D40EF8"/>
    <w:rsid w:val="00D40FA9"/>
    <w:rsid w:val="00D41144"/>
    <w:rsid w:val="00D413F1"/>
    <w:rsid w:val="00D431BF"/>
    <w:rsid w:val="00D444BB"/>
    <w:rsid w:val="00D44D08"/>
    <w:rsid w:val="00D4532B"/>
    <w:rsid w:val="00D4553F"/>
    <w:rsid w:val="00D45BC5"/>
    <w:rsid w:val="00D45D98"/>
    <w:rsid w:val="00D45F32"/>
    <w:rsid w:val="00D46D27"/>
    <w:rsid w:val="00D472DC"/>
    <w:rsid w:val="00D47519"/>
    <w:rsid w:val="00D477ED"/>
    <w:rsid w:val="00D47C2F"/>
    <w:rsid w:val="00D50135"/>
    <w:rsid w:val="00D5080C"/>
    <w:rsid w:val="00D51B53"/>
    <w:rsid w:val="00D52153"/>
    <w:rsid w:val="00D5307E"/>
    <w:rsid w:val="00D5502C"/>
    <w:rsid w:val="00D57055"/>
    <w:rsid w:val="00D570B4"/>
    <w:rsid w:val="00D57F8D"/>
    <w:rsid w:val="00D6031E"/>
    <w:rsid w:val="00D60FC1"/>
    <w:rsid w:val="00D61CE5"/>
    <w:rsid w:val="00D6373E"/>
    <w:rsid w:val="00D644FB"/>
    <w:rsid w:val="00D649E7"/>
    <w:rsid w:val="00D64A43"/>
    <w:rsid w:val="00D64C68"/>
    <w:rsid w:val="00D64ED1"/>
    <w:rsid w:val="00D6624D"/>
    <w:rsid w:val="00D66817"/>
    <w:rsid w:val="00D66D6E"/>
    <w:rsid w:val="00D67727"/>
    <w:rsid w:val="00D67EAC"/>
    <w:rsid w:val="00D67F30"/>
    <w:rsid w:val="00D702FB"/>
    <w:rsid w:val="00D70624"/>
    <w:rsid w:val="00D7133D"/>
    <w:rsid w:val="00D71E7C"/>
    <w:rsid w:val="00D72874"/>
    <w:rsid w:val="00D73431"/>
    <w:rsid w:val="00D73CED"/>
    <w:rsid w:val="00D74CA4"/>
    <w:rsid w:val="00D755B6"/>
    <w:rsid w:val="00D760CD"/>
    <w:rsid w:val="00D76F1B"/>
    <w:rsid w:val="00D76F70"/>
    <w:rsid w:val="00D77856"/>
    <w:rsid w:val="00D77B67"/>
    <w:rsid w:val="00D80C90"/>
    <w:rsid w:val="00D80D54"/>
    <w:rsid w:val="00D81769"/>
    <w:rsid w:val="00D8292D"/>
    <w:rsid w:val="00D831AB"/>
    <w:rsid w:val="00D83633"/>
    <w:rsid w:val="00D840FB"/>
    <w:rsid w:val="00D8494F"/>
    <w:rsid w:val="00D84A9D"/>
    <w:rsid w:val="00D84DB5"/>
    <w:rsid w:val="00D85543"/>
    <w:rsid w:val="00D85F70"/>
    <w:rsid w:val="00D86FA2"/>
    <w:rsid w:val="00D873B0"/>
    <w:rsid w:val="00D90777"/>
    <w:rsid w:val="00D90883"/>
    <w:rsid w:val="00D9089B"/>
    <w:rsid w:val="00D90A8D"/>
    <w:rsid w:val="00D90AE9"/>
    <w:rsid w:val="00D91C55"/>
    <w:rsid w:val="00D92918"/>
    <w:rsid w:val="00D932C2"/>
    <w:rsid w:val="00D946BF"/>
    <w:rsid w:val="00D947AB"/>
    <w:rsid w:val="00D94F7C"/>
    <w:rsid w:val="00D95558"/>
    <w:rsid w:val="00D957C6"/>
    <w:rsid w:val="00D95E9B"/>
    <w:rsid w:val="00D95F86"/>
    <w:rsid w:val="00D96FCF"/>
    <w:rsid w:val="00DA0032"/>
    <w:rsid w:val="00DA012D"/>
    <w:rsid w:val="00DA014C"/>
    <w:rsid w:val="00DA169D"/>
    <w:rsid w:val="00DA16B1"/>
    <w:rsid w:val="00DA1809"/>
    <w:rsid w:val="00DA184F"/>
    <w:rsid w:val="00DA1974"/>
    <w:rsid w:val="00DA19B7"/>
    <w:rsid w:val="00DA1FDC"/>
    <w:rsid w:val="00DA3041"/>
    <w:rsid w:val="00DA3466"/>
    <w:rsid w:val="00DA399A"/>
    <w:rsid w:val="00DA496A"/>
    <w:rsid w:val="00DA4EEC"/>
    <w:rsid w:val="00DA5091"/>
    <w:rsid w:val="00DA5499"/>
    <w:rsid w:val="00DA560D"/>
    <w:rsid w:val="00DA6684"/>
    <w:rsid w:val="00DA6A98"/>
    <w:rsid w:val="00DB04D1"/>
    <w:rsid w:val="00DB1AF9"/>
    <w:rsid w:val="00DB2927"/>
    <w:rsid w:val="00DB2D64"/>
    <w:rsid w:val="00DB427D"/>
    <w:rsid w:val="00DB4980"/>
    <w:rsid w:val="00DB5856"/>
    <w:rsid w:val="00DB6BBF"/>
    <w:rsid w:val="00DB7051"/>
    <w:rsid w:val="00DB72A3"/>
    <w:rsid w:val="00DB7E15"/>
    <w:rsid w:val="00DC0148"/>
    <w:rsid w:val="00DC07BE"/>
    <w:rsid w:val="00DC145C"/>
    <w:rsid w:val="00DC1B8A"/>
    <w:rsid w:val="00DC1E72"/>
    <w:rsid w:val="00DC25DB"/>
    <w:rsid w:val="00DC32DD"/>
    <w:rsid w:val="00DC36BE"/>
    <w:rsid w:val="00DC3AFE"/>
    <w:rsid w:val="00DC3CF0"/>
    <w:rsid w:val="00DC4BC2"/>
    <w:rsid w:val="00DC505E"/>
    <w:rsid w:val="00DC7064"/>
    <w:rsid w:val="00DD0929"/>
    <w:rsid w:val="00DD0A95"/>
    <w:rsid w:val="00DD1212"/>
    <w:rsid w:val="00DD1BF4"/>
    <w:rsid w:val="00DD1CB0"/>
    <w:rsid w:val="00DD337A"/>
    <w:rsid w:val="00DD33F3"/>
    <w:rsid w:val="00DD413F"/>
    <w:rsid w:val="00DD43BE"/>
    <w:rsid w:val="00DD6631"/>
    <w:rsid w:val="00DD6E68"/>
    <w:rsid w:val="00DE0089"/>
    <w:rsid w:val="00DE0CE3"/>
    <w:rsid w:val="00DE13B2"/>
    <w:rsid w:val="00DE1A19"/>
    <w:rsid w:val="00DE2C60"/>
    <w:rsid w:val="00DE2EB1"/>
    <w:rsid w:val="00DE4137"/>
    <w:rsid w:val="00DE5141"/>
    <w:rsid w:val="00DE5B37"/>
    <w:rsid w:val="00DE689F"/>
    <w:rsid w:val="00DE6A96"/>
    <w:rsid w:val="00DE6B29"/>
    <w:rsid w:val="00DE6F21"/>
    <w:rsid w:val="00DF002F"/>
    <w:rsid w:val="00DF014C"/>
    <w:rsid w:val="00DF032F"/>
    <w:rsid w:val="00DF037B"/>
    <w:rsid w:val="00DF1398"/>
    <w:rsid w:val="00DF1E18"/>
    <w:rsid w:val="00DF2E41"/>
    <w:rsid w:val="00DF308B"/>
    <w:rsid w:val="00DF397F"/>
    <w:rsid w:val="00DF4192"/>
    <w:rsid w:val="00DF538A"/>
    <w:rsid w:val="00DF555F"/>
    <w:rsid w:val="00DF57B2"/>
    <w:rsid w:val="00DF6041"/>
    <w:rsid w:val="00DF62A9"/>
    <w:rsid w:val="00DF6683"/>
    <w:rsid w:val="00DF7B9E"/>
    <w:rsid w:val="00DF7CA8"/>
    <w:rsid w:val="00E002E2"/>
    <w:rsid w:val="00E00866"/>
    <w:rsid w:val="00E02F2D"/>
    <w:rsid w:val="00E03498"/>
    <w:rsid w:val="00E035C0"/>
    <w:rsid w:val="00E0365E"/>
    <w:rsid w:val="00E0501B"/>
    <w:rsid w:val="00E0575B"/>
    <w:rsid w:val="00E058F4"/>
    <w:rsid w:val="00E05AE0"/>
    <w:rsid w:val="00E066B4"/>
    <w:rsid w:val="00E10A49"/>
    <w:rsid w:val="00E1165B"/>
    <w:rsid w:val="00E117C1"/>
    <w:rsid w:val="00E11F0D"/>
    <w:rsid w:val="00E121CC"/>
    <w:rsid w:val="00E1223E"/>
    <w:rsid w:val="00E12D18"/>
    <w:rsid w:val="00E13D29"/>
    <w:rsid w:val="00E13FCD"/>
    <w:rsid w:val="00E140D0"/>
    <w:rsid w:val="00E14421"/>
    <w:rsid w:val="00E15BCB"/>
    <w:rsid w:val="00E1662A"/>
    <w:rsid w:val="00E168BB"/>
    <w:rsid w:val="00E16E14"/>
    <w:rsid w:val="00E17F61"/>
    <w:rsid w:val="00E2062B"/>
    <w:rsid w:val="00E20C56"/>
    <w:rsid w:val="00E22030"/>
    <w:rsid w:val="00E2244B"/>
    <w:rsid w:val="00E22DD2"/>
    <w:rsid w:val="00E24253"/>
    <w:rsid w:val="00E25BF0"/>
    <w:rsid w:val="00E267DA"/>
    <w:rsid w:val="00E277DF"/>
    <w:rsid w:val="00E301A2"/>
    <w:rsid w:val="00E30549"/>
    <w:rsid w:val="00E31042"/>
    <w:rsid w:val="00E31355"/>
    <w:rsid w:val="00E31613"/>
    <w:rsid w:val="00E319A0"/>
    <w:rsid w:val="00E31C7E"/>
    <w:rsid w:val="00E32439"/>
    <w:rsid w:val="00E3270F"/>
    <w:rsid w:val="00E3281F"/>
    <w:rsid w:val="00E32A66"/>
    <w:rsid w:val="00E331E3"/>
    <w:rsid w:val="00E33AD2"/>
    <w:rsid w:val="00E33F22"/>
    <w:rsid w:val="00E3498C"/>
    <w:rsid w:val="00E34A6A"/>
    <w:rsid w:val="00E353DF"/>
    <w:rsid w:val="00E35BC8"/>
    <w:rsid w:val="00E36D92"/>
    <w:rsid w:val="00E371A1"/>
    <w:rsid w:val="00E3747E"/>
    <w:rsid w:val="00E37956"/>
    <w:rsid w:val="00E37D00"/>
    <w:rsid w:val="00E37DCB"/>
    <w:rsid w:val="00E4009E"/>
    <w:rsid w:val="00E40690"/>
    <w:rsid w:val="00E4082B"/>
    <w:rsid w:val="00E4125C"/>
    <w:rsid w:val="00E41490"/>
    <w:rsid w:val="00E41F29"/>
    <w:rsid w:val="00E4264D"/>
    <w:rsid w:val="00E4271E"/>
    <w:rsid w:val="00E428BA"/>
    <w:rsid w:val="00E42932"/>
    <w:rsid w:val="00E42DEE"/>
    <w:rsid w:val="00E44094"/>
    <w:rsid w:val="00E4427F"/>
    <w:rsid w:val="00E447DE"/>
    <w:rsid w:val="00E459D1"/>
    <w:rsid w:val="00E45AEF"/>
    <w:rsid w:val="00E46227"/>
    <w:rsid w:val="00E46793"/>
    <w:rsid w:val="00E46A32"/>
    <w:rsid w:val="00E47115"/>
    <w:rsid w:val="00E47DC8"/>
    <w:rsid w:val="00E47EB8"/>
    <w:rsid w:val="00E500F1"/>
    <w:rsid w:val="00E5074C"/>
    <w:rsid w:val="00E536DE"/>
    <w:rsid w:val="00E5489B"/>
    <w:rsid w:val="00E55EB6"/>
    <w:rsid w:val="00E5692B"/>
    <w:rsid w:val="00E60BFB"/>
    <w:rsid w:val="00E60FE4"/>
    <w:rsid w:val="00E6103F"/>
    <w:rsid w:val="00E6131E"/>
    <w:rsid w:val="00E61636"/>
    <w:rsid w:val="00E61CB0"/>
    <w:rsid w:val="00E62744"/>
    <w:rsid w:val="00E62AE8"/>
    <w:rsid w:val="00E62E66"/>
    <w:rsid w:val="00E63531"/>
    <w:rsid w:val="00E636D1"/>
    <w:rsid w:val="00E6491E"/>
    <w:rsid w:val="00E649BE"/>
    <w:rsid w:val="00E64BCD"/>
    <w:rsid w:val="00E65486"/>
    <w:rsid w:val="00E6553F"/>
    <w:rsid w:val="00E65D17"/>
    <w:rsid w:val="00E66C5A"/>
    <w:rsid w:val="00E670A2"/>
    <w:rsid w:val="00E670F5"/>
    <w:rsid w:val="00E67ECF"/>
    <w:rsid w:val="00E67F3C"/>
    <w:rsid w:val="00E71077"/>
    <w:rsid w:val="00E7178D"/>
    <w:rsid w:val="00E732C8"/>
    <w:rsid w:val="00E732FE"/>
    <w:rsid w:val="00E736DE"/>
    <w:rsid w:val="00E737C2"/>
    <w:rsid w:val="00E73E67"/>
    <w:rsid w:val="00E742F1"/>
    <w:rsid w:val="00E74F1B"/>
    <w:rsid w:val="00E75475"/>
    <w:rsid w:val="00E76B03"/>
    <w:rsid w:val="00E76F19"/>
    <w:rsid w:val="00E77220"/>
    <w:rsid w:val="00E77C6D"/>
    <w:rsid w:val="00E77CF5"/>
    <w:rsid w:val="00E805E0"/>
    <w:rsid w:val="00E8176E"/>
    <w:rsid w:val="00E820E6"/>
    <w:rsid w:val="00E827A3"/>
    <w:rsid w:val="00E82AB5"/>
    <w:rsid w:val="00E83EF1"/>
    <w:rsid w:val="00E84A9C"/>
    <w:rsid w:val="00E855BC"/>
    <w:rsid w:val="00E8619B"/>
    <w:rsid w:val="00E86454"/>
    <w:rsid w:val="00E86BEC"/>
    <w:rsid w:val="00E90BA9"/>
    <w:rsid w:val="00E90C1B"/>
    <w:rsid w:val="00E9139A"/>
    <w:rsid w:val="00E9256B"/>
    <w:rsid w:val="00E92CDC"/>
    <w:rsid w:val="00E935E2"/>
    <w:rsid w:val="00E93A32"/>
    <w:rsid w:val="00E94701"/>
    <w:rsid w:val="00E9520A"/>
    <w:rsid w:val="00E95DA7"/>
    <w:rsid w:val="00E96A77"/>
    <w:rsid w:val="00E974DA"/>
    <w:rsid w:val="00E97835"/>
    <w:rsid w:val="00E97FED"/>
    <w:rsid w:val="00EA01CA"/>
    <w:rsid w:val="00EA0292"/>
    <w:rsid w:val="00EA057D"/>
    <w:rsid w:val="00EA103A"/>
    <w:rsid w:val="00EA12CA"/>
    <w:rsid w:val="00EA39BE"/>
    <w:rsid w:val="00EA4AFE"/>
    <w:rsid w:val="00EA4B91"/>
    <w:rsid w:val="00EA5835"/>
    <w:rsid w:val="00EA5AC6"/>
    <w:rsid w:val="00EA620A"/>
    <w:rsid w:val="00EA6881"/>
    <w:rsid w:val="00EA7F14"/>
    <w:rsid w:val="00EB01C2"/>
    <w:rsid w:val="00EB0543"/>
    <w:rsid w:val="00EB092C"/>
    <w:rsid w:val="00EB1ACD"/>
    <w:rsid w:val="00EB2ED6"/>
    <w:rsid w:val="00EB35B7"/>
    <w:rsid w:val="00EB4552"/>
    <w:rsid w:val="00EB503A"/>
    <w:rsid w:val="00EB5111"/>
    <w:rsid w:val="00EB56FF"/>
    <w:rsid w:val="00EB588F"/>
    <w:rsid w:val="00EB5A96"/>
    <w:rsid w:val="00EB644F"/>
    <w:rsid w:val="00EB7304"/>
    <w:rsid w:val="00EB7374"/>
    <w:rsid w:val="00EB7960"/>
    <w:rsid w:val="00EB7E79"/>
    <w:rsid w:val="00EC0283"/>
    <w:rsid w:val="00EC05EA"/>
    <w:rsid w:val="00EC0A47"/>
    <w:rsid w:val="00EC1378"/>
    <w:rsid w:val="00EC2F72"/>
    <w:rsid w:val="00EC30D4"/>
    <w:rsid w:val="00EC4B66"/>
    <w:rsid w:val="00EC702E"/>
    <w:rsid w:val="00EC7B4A"/>
    <w:rsid w:val="00ED06B3"/>
    <w:rsid w:val="00ED0BEB"/>
    <w:rsid w:val="00ED0E59"/>
    <w:rsid w:val="00ED12CB"/>
    <w:rsid w:val="00ED13A5"/>
    <w:rsid w:val="00ED1622"/>
    <w:rsid w:val="00ED2B40"/>
    <w:rsid w:val="00ED2D34"/>
    <w:rsid w:val="00ED3389"/>
    <w:rsid w:val="00ED3B38"/>
    <w:rsid w:val="00ED4085"/>
    <w:rsid w:val="00ED43C7"/>
    <w:rsid w:val="00ED44EE"/>
    <w:rsid w:val="00ED46E6"/>
    <w:rsid w:val="00ED556A"/>
    <w:rsid w:val="00ED608C"/>
    <w:rsid w:val="00EE00EA"/>
    <w:rsid w:val="00EE0578"/>
    <w:rsid w:val="00EE0AAF"/>
    <w:rsid w:val="00EE121F"/>
    <w:rsid w:val="00EE1EB3"/>
    <w:rsid w:val="00EE2520"/>
    <w:rsid w:val="00EE2877"/>
    <w:rsid w:val="00EE32E3"/>
    <w:rsid w:val="00EE395B"/>
    <w:rsid w:val="00EE41C2"/>
    <w:rsid w:val="00EE5F37"/>
    <w:rsid w:val="00EE6478"/>
    <w:rsid w:val="00EE6583"/>
    <w:rsid w:val="00EE6687"/>
    <w:rsid w:val="00EF0A52"/>
    <w:rsid w:val="00EF0E42"/>
    <w:rsid w:val="00EF1EE8"/>
    <w:rsid w:val="00EF22CE"/>
    <w:rsid w:val="00EF2B2A"/>
    <w:rsid w:val="00EF2BED"/>
    <w:rsid w:val="00EF36B7"/>
    <w:rsid w:val="00EF3A19"/>
    <w:rsid w:val="00EF5D90"/>
    <w:rsid w:val="00EF651E"/>
    <w:rsid w:val="00EF6B82"/>
    <w:rsid w:val="00EF70D4"/>
    <w:rsid w:val="00F00237"/>
    <w:rsid w:val="00F01507"/>
    <w:rsid w:val="00F0180E"/>
    <w:rsid w:val="00F01AA2"/>
    <w:rsid w:val="00F01E75"/>
    <w:rsid w:val="00F02AAF"/>
    <w:rsid w:val="00F02DB0"/>
    <w:rsid w:val="00F0309A"/>
    <w:rsid w:val="00F030FC"/>
    <w:rsid w:val="00F03B05"/>
    <w:rsid w:val="00F048A4"/>
    <w:rsid w:val="00F04E61"/>
    <w:rsid w:val="00F05062"/>
    <w:rsid w:val="00F06ACB"/>
    <w:rsid w:val="00F07EC3"/>
    <w:rsid w:val="00F07F9F"/>
    <w:rsid w:val="00F105F7"/>
    <w:rsid w:val="00F110DA"/>
    <w:rsid w:val="00F1167E"/>
    <w:rsid w:val="00F12685"/>
    <w:rsid w:val="00F12E6B"/>
    <w:rsid w:val="00F13313"/>
    <w:rsid w:val="00F1425F"/>
    <w:rsid w:val="00F142EC"/>
    <w:rsid w:val="00F1671E"/>
    <w:rsid w:val="00F169E2"/>
    <w:rsid w:val="00F17BCC"/>
    <w:rsid w:val="00F200A2"/>
    <w:rsid w:val="00F206EB"/>
    <w:rsid w:val="00F2283E"/>
    <w:rsid w:val="00F22A5B"/>
    <w:rsid w:val="00F22D8F"/>
    <w:rsid w:val="00F22E3E"/>
    <w:rsid w:val="00F230CC"/>
    <w:rsid w:val="00F235BC"/>
    <w:rsid w:val="00F24B28"/>
    <w:rsid w:val="00F25834"/>
    <w:rsid w:val="00F25D13"/>
    <w:rsid w:val="00F2606C"/>
    <w:rsid w:val="00F263FF"/>
    <w:rsid w:val="00F26A33"/>
    <w:rsid w:val="00F27C34"/>
    <w:rsid w:val="00F3002A"/>
    <w:rsid w:val="00F30CBA"/>
    <w:rsid w:val="00F3198D"/>
    <w:rsid w:val="00F319DB"/>
    <w:rsid w:val="00F31EF8"/>
    <w:rsid w:val="00F32B5D"/>
    <w:rsid w:val="00F32DD9"/>
    <w:rsid w:val="00F32F5F"/>
    <w:rsid w:val="00F33601"/>
    <w:rsid w:val="00F3495E"/>
    <w:rsid w:val="00F34B5B"/>
    <w:rsid w:val="00F355E0"/>
    <w:rsid w:val="00F369DD"/>
    <w:rsid w:val="00F36D04"/>
    <w:rsid w:val="00F374AC"/>
    <w:rsid w:val="00F37D85"/>
    <w:rsid w:val="00F40439"/>
    <w:rsid w:val="00F41559"/>
    <w:rsid w:val="00F43B21"/>
    <w:rsid w:val="00F43EA8"/>
    <w:rsid w:val="00F455BB"/>
    <w:rsid w:val="00F45C17"/>
    <w:rsid w:val="00F45D0C"/>
    <w:rsid w:val="00F46BF3"/>
    <w:rsid w:val="00F472AE"/>
    <w:rsid w:val="00F47465"/>
    <w:rsid w:val="00F478FE"/>
    <w:rsid w:val="00F47994"/>
    <w:rsid w:val="00F505A2"/>
    <w:rsid w:val="00F50D22"/>
    <w:rsid w:val="00F50DC1"/>
    <w:rsid w:val="00F51720"/>
    <w:rsid w:val="00F5198E"/>
    <w:rsid w:val="00F5218B"/>
    <w:rsid w:val="00F532E8"/>
    <w:rsid w:val="00F53461"/>
    <w:rsid w:val="00F53A94"/>
    <w:rsid w:val="00F54041"/>
    <w:rsid w:val="00F543F0"/>
    <w:rsid w:val="00F54ABB"/>
    <w:rsid w:val="00F54B34"/>
    <w:rsid w:val="00F5517A"/>
    <w:rsid w:val="00F55A2E"/>
    <w:rsid w:val="00F55BD3"/>
    <w:rsid w:val="00F55D85"/>
    <w:rsid w:val="00F60581"/>
    <w:rsid w:val="00F612C6"/>
    <w:rsid w:val="00F61469"/>
    <w:rsid w:val="00F61C62"/>
    <w:rsid w:val="00F61D22"/>
    <w:rsid w:val="00F6258B"/>
    <w:rsid w:val="00F63793"/>
    <w:rsid w:val="00F639B1"/>
    <w:rsid w:val="00F63A0A"/>
    <w:rsid w:val="00F646C1"/>
    <w:rsid w:val="00F647F5"/>
    <w:rsid w:val="00F6498C"/>
    <w:rsid w:val="00F655ED"/>
    <w:rsid w:val="00F66423"/>
    <w:rsid w:val="00F66D9E"/>
    <w:rsid w:val="00F67E75"/>
    <w:rsid w:val="00F67F4B"/>
    <w:rsid w:val="00F7068E"/>
    <w:rsid w:val="00F728F7"/>
    <w:rsid w:val="00F73729"/>
    <w:rsid w:val="00F73D6E"/>
    <w:rsid w:val="00F73EBE"/>
    <w:rsid w:val="00F7400C"/>
    <w:rsid w:val="00F74630"/>
    <w:rsid w:val="00F74950"/>
    <w:rsid w:val="00F74FD8"/>
    <w:rsid w:val="00F75896"/>
    <w:rsid w:val="00F759DF"/>
    <w:rsid w:val="00F75A82"/>
    <w:rsid w:val="00F76227"/>
    <w:rsid w:val="00F770B4"/>
    <w:rsid w:val="00F8008B"/>
    <w:rsid w:val="00F805ED"/>
    <w:rsid w:val="00F82E02"/>
    <w:rsid w:val="00F82E6D"/>
    <w:rsid w:val="00F830FA"/>
    <w:rsid w:val="00F83BAE"/>
    <w:rsid w:val="00F8416E"/>
    <w:rsid w:val="00F846A7"/>
    <w:rsid w:val="00F847F3"/>
    <w:rsid w:val="00F85818"/>
    <w:rsid w:val="00F866F2"/>
    <w:rsid w:val="00F86C58"/>
    <w:rsid w:val="00F91092"/>
    <w:rsid w:val="00F91E66"/>
    <w:rsid w:val="00F92075"/>
    <w:rsid w:val="00F92D86"/>
    <w:rsid w:val="00F95335"/>
    <w:rsid w:val="00F953EC"/>
    <w:rsid w:val="00F95D85"/>
    <w:rsid w:val="00F9670B"/>
    <w:rsid w:val="00F96E99"/>
    <w:rsid w:val="00F975A0"/>
    <w:rsid w:val="00F97790"/>
    <w:rsid w:val="00F97A63"/>
    <w:rsid w:val="00F97F29"/>
    <w:rsid w:val="00FA055D"/>
    <w:rsid w:val="00FA14ED"/>
    <w:rsid w:val="00FA19A8"/>
    <w:rsid w:val="00FA2FD4"/>
    <w:rsid w:val="00FA3559"/>
    <w:rsid w:val="00FA3A11"/>
    <w:rsid w:val="00FA3A84"/>
    <w:rsid w:val="00FA3FCB"/>
    <w:rsid w:val="00FA47B4"/>
    <w:rsid w:val="00FA4922"/>
    <w:rsid w:val="00FA5223"/>
    <w:rsid w:val="00FA6409"/>
    <w:rsid w:val="00FA72C5"/>
    <w:rsid w:val="00FB056A"/>
    <w:rsid w:val="00FB0B8B"/>
    <w:rsid w:val="00FB12B1"/>
    <w:rsid w:val="00FB294A"/>
    <w:rsid w:val="00FB382C"/>
    <w:rsid w:val="00FB38A3"/>
    <w:rsid w:val="00FB544E"/>
    <w:rsid w:val="00FB6EBC"/>
    <w:rsid w:val="00FB72C2"/>
    <w:rsid w:val="00FB7530"/>
    <w:rsid w:val="00FC0E77"/>
    <w:rsid w:val="00FC0ECE"/>
    <w:rsid w:val="00FC1A12"/>
    <w:rsid w:val="00FC28A9"/>
    <w:rsid w:val="00FC2B8E"/>
    <w:rsid w:val="00FC2EBD"/>
    <w:rsid w:val="00FC4448"/>
    <w:rsid w:val="00FC62F8"/>
    <w:rsid w:val="00FC6566"/>
    <w:rsid w:val="00FC6F44"/>
    <w:rsid w:val="00FC77A9"/>
    <w:rsid w:val="00FD02EF"/>
    <w:rsid w:val="00FD0651"/>
    <w:rsid w:val="00FD1302"/>
    <w:rsid w:val="00FD1669"/>
    <w:rsid w:val="00FD1F02"/>
    <w:rsid w:val="00FD218E"/>
    <w:rsid w:val="00FD28B3"/>
    <w:rsid w:val="00FD3A8F"/>
    <w:rsid w:val="00FD4752"/>
    <w:rsid w:val="00FD4E1A"/>
    <w:rsid w:val="00FD6239"/>
    <w:rsid w:val="00FD6651"/>
    <w:rsid w:val="00FD67ED"/>
    <w:rsid w:val="00FD6B45"/>
    <w:rsid w:val="00FD7182"/>
    <w:rsid w:val="00FD74AE"/>
    <w:rsid w:val="00FD74CC"/>
    <w:rsid w:val="00FE1A97"/>
    <w:rsid w:val="00FE1C2C"/>
    <w:rsid w:val="00FE1C58"/>
    <w:rsid w:val="00FE3126"/>
    <w:rsid w:val="00FE342C"/>
    <w:rsid w:val="00FE430A"/>
    <w:rsid w:val="00FE441C"/>
    <w:rsid w:val="00FE442D"/>
    <w:rsid w:val="00FE464E"/>
    <w:rsid w:val="00FE4851"/>
    <w:rsid w:val="00FE4D05"/>
    <w:rsid w:val="00FE57C2"/>
    <w:rsid w:val="00FE58F4"/>
    <w:rsid w:val="00FE758D"/>
    <w:rsid w:val="00FF0895"/>
    <w:rsid w:val="00FF0CD9"/>
    <w:rsid w:val="00FF0D12"/>
    <w:rsid w:val="00FF0F7C"/>
    <w:rsid w:val="00FF1DFA"/>
    <w:rsid w:val="00FF2B1E"/>
    <w:rsid w:val="00FF40FE"/>
    <w:rsid w:val="00FF48BC"/>
    <w:rsid w:val="00FF4BCB"/>
    <w:rsid w:val="00FF4BDB"/>
    <w:rsid w:val="00FF526D"/>
    <w:rsid w:val="00FF542E"/>
    <w:rsid w:val="00FF576F"/>
    <w:rsid w:val="00FF6889"/>
    <w:rsid w:val="00FF6BE2"/>
    <w:rsid w:val="00FF6D70"/>
    <w:rsid w:val="00FF7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7D7FD13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096F16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link w:val="Heading1Char"/>
    <w:qFormat/>
    <w:rsid w:val="00A06D7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A06D7B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Heading 3 3GPP"/>
    <w:basedOn w:val="Heading2"/>
    <w:next w:val="Normal"/>
    <w:qFormat/>
    <w:rsid w:val="00A06D7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06D7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06D7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06D7B"/>
    <w:pPr>
      <w:outlineLvl w:val="5"/>
    </w:pPr>
  </w:style>
  <w:style w:type="paragraph" w:styleId="Heading7">
    <w:name w:val="heading 7"/>
    <w:basedOn w:val="H6"/>
    <w:next w:val="Normal"/>
    <w:qFormat/>
    <w:rsid w:val="00A06D7B"/>
    <w:pPr>
      <w:outlineLvl w:val="6"/>
    </w:pPr>
  </w:style>
  <w:style w:type="paragraph" w:styleId="Heading8">
    <w:name w:val="heading 8"/>
    <w:basedOn w:val="Heading1"/>
    <w:next w:val="Normal"/>
    <w:qFormat/>
    <w:rsid w:val="00A06D7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06D7B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96F1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96F16"/>
  </w:style>
  <w:style w:type="paragraph" w:customStyle="1" w:styleId="H6">
    <w:name w:val="H6"/>
    <w:basedOn w:val="Heading5"/>
    <w:next w:val="Normal"/>
    <w:rsid w:val="00A06D7B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A06D7B"/>
    <w:pPr>
      <w:spacing w:before="180"/>
      <w:ind w:left="2693" w:hanging="2693"/>
    </w:pPr>
    <w:rPr>
      <w:b/>
    </w:rPr>
  </w:style>
  <w:style w:type="paragraph" w:styleId="TOC1">
    <w:name w:val="toc 1"/>
    <w:semiHidden/>
    <w:rsid w:val="00A06D7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06D7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06D7B"/>
    <w:pPr>
      <w:ind w:left="1701" w:hanging="1701"/>
    </w:pPr>
  </w:style>
  <w:style w:type="paragraph" w:styleId="TOC4">
    <w:name w:val="toc 4"/>
    <w:basedOn w:val="TOC3"/>
    <w:semiHidden/>
    <w:rsid w:val="00A06D7B"/>
    <w:pPr>
      <w:ind w:left="1418" w:hanging="1418"/>
    </w:pPr>
  </w:style>
  <w:style w:type="paragraph" w:styleId="TOC3">
    <w:name w:val="toc 3"/>
    <w:basedOn w:val="TOC2"/>
    <w:semiHidden/>
    <w:rsid w:val="00A06D7B"/>
    <w:pPr>
      <w:ind w:left="1134" w:hanging="1134"/>
    </w:pPr>
  </w:style>
  <w:style w:type="paragraph" w:styleId="TOC2">
    <w:name w:val="toc 2"/>
    <w:basedOn w:val="TOC1"/>
    <w:semiHidden/>
    <w:rsid w:val="00A06D7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06D7B"/>
    <w:pPr>
      <w:ind w:left="284"/>
    </w:pPr>
  </w:style>
  <w:style w:type="paragraph" w:styleId="Index1">
    <w:name w:val="index 1"/>
    <w:basedOn w:val="Normal"/>
    <w:semiHidden/>
    <w:rsid w:val="00A06D7B"/>
    <w:pPr>
      <w:keepLines/>
      <w:spacing w:after="0"/>
    </w:pPr>
  </w:style>
  <w:style w:type="paragraph" w:customStyle="1" w:styleId="ZH">
    <w:name w:val="ZH"/>
    <w:rsid w:val="00A06D7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06D7B"/>
    <w:pPr>
      <w:outlineLvl w:val="9"/>
    </w:pPr>
  </w:style>
  <w:style w:type="paragraph" w:styleId="ListNumber2">
    <w:name w:val="List Number 2"/>
    <w:basedOn w:val="ListNumber"/>
    <w:rsid w:val="00A06D7B"/>
    <w:pPr>
      <w:ind w:left="851"/>
    </w:pPr>
  </w:style>
  <w:style w:type="paragraph" w:styleId="ListNumber">
    <w:name w:val="List Number"/>
    <w:basedOn w:val="List"/>
    <w:rsid w:val="00A06D7B"/>
  </w:style>
  <w:style w:type="paragraph" w:styleId="List">
    <w:name w:val="List"/>
    <w:basedOn w:val="Normal"/>
    <w:rsid w:val="00A06D7B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06D7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A06D7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06D7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06D7B"/>
    <w:rPr>
      <w:b/>
    </w:rPr>
  </w:style>
  <w:style w:type="paragraph" w:customStyle="1" w:styleId="TAC">
    <w:name w:val="TAC"/>
    <w:basedOn w:val="TAL"/>
    <w:link w:val="TACChar"/>
    <w:rsid w:val="00A06D7B"/>
    <w:pPr>
      <w:jc w:val="center"/>
    </w:pPr>
  </w:style>
  <w:style w:type="paragraph" w:customStyle="1" w:styleId="TAL">
    <w:name w:val="TAL"/>
    <w:basedOn w:val="Normal"/>
    <w:rsid w:val="00A06D7B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A06D7B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A06D7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A06D7B"/>
    <w:pPr>
      <w:keepLines/>
      <w:ind w:left="1135" w:hanging="851"/>
    </w:pPr>
  </w:style>
  <w:style w:type="paragraph" w:styleId="TOC9">
    <w:name w:val="toc 9"/>
    <w:basedOn w:val="TOC8"/>
    <w:semiHidden/>
    <w:rsid w:val="00A06D7B"/>
    <w:pPr>
      <w:ind w:left="1418" w:hanging="1418"/>
    </w:pPr>
  </w:style>
  <w:style w:type="paragraph" w:customStyle="1" w:styleId="EX">
    <w:name w:val="EX"/>
    <w:basedOn w:val="Normal"/>
    <w:rsid w:val="00A06D7B"/>
    <w:pPr>
      <w:keepLines/>
      <w:ind w:left="1702" w:hanging="1418"/>
    </w:pPr>
  </w:style>
  <w:style w:type="paragraph" w:customStyle="1" w:styleId="FP">
    <w:name w:val="FP"/>
    <w:basedOn w:val="Normal"/>
    <w:rsid w:val="00A06D7B"/>
    <w:pPr>
      <w:spacing w:after="0"/>
    </w:pPr>
  </w:style>
  <w:style w:type="paragraph" w:customStyle="1" w:styleId="LD">
    <w:name w:val="LD"/>
    <w:rsid w:val="00A06D7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06D7B"/>
    <w:pPr>
      <w:spacing w:after="0"/>
    </w:pPr>
  </w:style>
  <w:style w:type="paragraph" w:customStyle="1" w:styleId="EW">
    <w:name w:val="EW"/>
    <w:basedOn w:val="EX"/>
    <w:rsid w:val="00A06D7B"/>
    <w:pPr>
      <w:spacing w:after="0"/>
    </w:pPr>
  </w:style>
  <w:style w:type="paragraph" w:styleId="TOC6">
    <w:name w:val="toc 6"/>
    <w:basedOn w:val="TOC5"/>
    <w:next w:val="Normal"/>
    <w:semiHidden/>
    <w:rsid w:val="00A06D7B"/>
    <w:pPr>
      <w:ind w:left="1985" w:hanging="1985"/>
    </w:pPr>
  </w:style>
  <w:style w:type="paragraph" w:styleId="TOC7">
    <w:name w:val="toc 7"/>
    <w:basedOn w:val="TOC6"/>
    <w:next w:val="Normal"/>
    <w:semiHidden/>
    <w:rsid w:val="00A06D7B"/>
    <w:pPr>
      <w:ind w:left="2268" w:hanging="2268"/>
    </w:pPr>
  </w:style>
  <w:style w:type="paragraph" w:styleId="ListBullet2">
    <w:name w:val="List Bullet 2"/>
    <w:basedOn w:val="ListBullet"/>
    <w:rsid w:val="00A06D7B"/>
    <w:pPr>
      <w:ind w:left="851"/>
    </w:pPr>
  </w:style>
  <w:style w:type="paragraph" w:styleId="ListBullet">
    <w:name w:val="List Bullet"/>
    <w:basedOn w:val="List"/>
    <w:rsid w:val="00A06D7B"/>
  </w:style>
  <w:style w:type="paragraph" w:styleId="ListBullet3">
    <w:name w:val="List Bullet 3"/>
    <w:basedOn w:val="ListBullet2"/>
    <w:rsid w:val="00A06D7B"/>
    <w:pPr>
      <w:ind w:left="1135"/>
    </w:pPr>
  </w:style>
  <w:style w:type="paragraph" w:customStyle="1" w:styleId="EQ">
    <w:name w:val="EQ"/>
    <w:basedOn w:val="Normal"/>
    <w:next w:val="Normal"/>
    <w:rsid w:val="00A06D7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06D7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06D7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06D7B"/>
    <w:pPr>
      <w:jc w:val="right"/>
    </w:pPr>
  </w:style>
  <w:style w:type="paragraph" w:customStyle="1" w:styleId="TAN">
    <w:name w:val="TAN"/>
    <w:basedOn w:val="TAL"/>
    <w:rsid w:val="00A06D7B"/>
    <w:pPr>
      <w:ind w:left="851" w:hanging="851"/>
    </w:pPr>
  </w:style>
  <w:style w:type="paragraph" w:customStyle="1" w:styleId="ZA">
    <w:name w:val="ZA"/>
    <w:rsid w:val="00A06D7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06D7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06D7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06D7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06D7B"/>
    <w:pPr>
      <w:framePr w:wrap="notBeside" w:y="16161"/>
    </w:pPr>
  </w:style>
  <w:style w:type="character" w:customStyle="1" w:styleId="ZGSM">
    <w:name w:val="ZGSM"/>
    <w:rsid w:val="00A06D7B"/>
  </w:style>
  <w:style w:type="paragraph" w:styleId="List2">
    <w:name w:val="List 2"/>
    <w:basedOn w:val="List"/>
    <w:rsid w:val="00A06D7B"/>
    <w:pPr>
      <w:ind w:left="851"/>
    </w:pPr>
  </w:style>
  <w:style w:type="paragraph" w:customStyle="1" w:styleId="ZG">
    <w:name w:val="ZG"/>
    <w:rsid w:val="00A06D7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06D7B"/>
    <w:pPr>
      <w:ind w:left="1135"/>
    </w:pPr>
  </w:style>
  <w:style w:type="paragraph" w:styleId="List4">
    <w:name w:val="List 4"/>
    <w:basedOn w:val="List3"/>
    <w:rsid w:val="00A06D7B"/>
    <w:pPr>
      <w:ind w:left="1418"/>
    </w:pPr>
  </w:style>
  <w:style w:type="paragraph" w:styleId="List5">
    <w:name w:val="List 5"/>
    <w:basedOn w:val="List4"/>
    <w:rsid w:val="00A06D7B"/>
    <w:pPr>
      <w:ind w:left="1702"/>
    </w:pPr>
  </w:style>
  <w:style w:type="paragraph" w:customStyle="1" w:styleId="EditorsNote">
    <w:name w:val="Editor's Note"/>
    <w:basedOn w:val="NO"/>
    <w:rsid w:val="00A06D7B"/>
    <w:rPr>
      <w:color w:val="FF0000"/>
    </w:rPr>
  </w:style>
  <w:style w:type="paragraph" w:styleId="ListBullet4">
    <w:name w:val="List Bullet 4"/>
    <w:basedOn w:val="ListBullet3"/>
    <w:rsid w:val="00A06D7B"/>
    <w:pPr>
      <w:ind w:left="1418"/>
    </w:pPr>
  </w:style>
  <w:style w:type="paragraph" w:styleId="ListBullet5">
    <w:name w:val="List Bullet 5"/>
    <w:basedOn w:val="ListBullet4"/>
    <w:rsid w:val="00A06D7B"/>
    <w:pPr>
      <w:ind w:left="1702"/>
    </w:pPr>
  </w:style>
  <w:style w:type="paragraph" w:customStyle="1" w:styleId="B1">
    <w:name w:val="B1"/>
    <w:basedOn w:val="List"/>
    <w:rsid w:val="00A06D7B"/>
  </w:style>
  <w:style w:type="paragraph" w:customStyle="1" w:styleId="B2">
    <w:name w:val="B2"/>
    <w:basedOn w:val="List2"/>
    <w:rsid w:val="00A06D7B"/>
  </w:style>
  <w:style w:type="paragraph" w:customStyle="1" w:styleId="B3">
    <w:name w:val="B3"/>
    <w:basedOn w:val="List3"/>
    <w:rsid w:val="00A06D7B"/>
  </w:style>
  <w:style w:type="paragraph" w:customStyle="1" w:styleId="B4">
    <w:name w:val="B4"/>
    <w:basedOn w:val="List4"/>
    <w:rsid w:val="00A06D7B"/>
  </w:style>
  <w:style w:type="paragraph" w:customStyle="1" w:styleId="B5">
    <w:name w:val="B5"/>
    <w:basedOn w:val="List5"/>
    <w:rsid w:val="00A06D7B"/>
  </w:style>
  <w:style w:type="paragraph" w:styleId="Footer">
    <w:name w:val="footer"/>
    <w:basedOn w:val="Header"/>
    <w:rsid w:val="00A06D7B"/>
    <w:pPr>
      <w:jc w:val="center"/>
    </w:pPr>
    <w:rPr>
      <w:i/>
    </w:rPr>
  </w:style>
  <w:style w:type="paragraph" w:customStyle="1" w:styleId="ZTD">
    <w:name w:val="ZTD"/>
    <w:basedOn w:val="ZB"/>
    <w:rsid w:val="00A06D7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A06D7B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A06D7B"/>
    <w:rPr>
      <w:sz w:val="16"/>
    </w:rPr>
  </w:style>
  <w:style w:type="paragraph" w:styleId="CommentText">
    <w:name w:val="annotation text"/>
    <w:basedOn w:val="Normal"/>
    <w:semiHidden/>
    <w:rsid w:val="00A06D7B"/>
    <w:rPr>
      <w:rFonts w:eastAsia="MS Mincho"/>
    </w:rPr>
  </w:style>
  <w:style w:type="paragraph" w:styleId="BodyText2">
    <w:name w:val="Body Text 2"/>
    <w:basedOn w:val="Normal"/>
    <w:rsid w:val="00A06D7B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A06D7B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A06D7B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A06D7B"/>
  </w:style>
  <w:style w:type="paragraph" w:styleId="BalloonText">
    <w:name w:val="Balloon Text"/>
    <w:basedOn w:val="Normal"/>
    <w:semiHidden/>
    <w:rsid w:val="009B5FA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6C5BFF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Caption">
    <w:name w:val="caption"/>
    <w:aliases w:val="cap,Caption Equation"/>
    <w:basedOn w:val="Normal"/>
    <w:next w:val="Normal"/>
    <w:link w:val="CaptionChar"/>
    <w:qFormat/>
    <w:rsid w:val="00A84A83"/>
    <w:rPr>
      <w:rFonts w:ascii="Times New Roman" w:hAnsi="Times New Roman"/>
      <w:b/>
      <w:bCs/>
      <w:sz w:val="20"/>
      <w:szCs w:val="20"/>
      <w:lang w:val="en-GB" w:eastAsia="x-none"/>
    </w:rPr>
  </w:style>
  <w:style w:type="table" w:styleId="TableGrid">
    <w:name w:val="Table Grid"/>
    <w:basedOn w:val="TableNormal"/>
    <w:uiPriority w:val="59"/>
    <w:rsid w:val="00605163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aliases w:val="bt,AvtalBrödtext, ändrad,ändrad"/>
    <w:basedOn w:val="Normal"/>
    <w:link w:val="BodyTextChar"/>
    <w:rsid w:val="00477AFB"/>
    <w:pPr>
      <w:spacing w:after="120"/>
    </w:pPr>
    <w:rPr>
      <w:rFonts w:ascii="Times New Roman" w:hAnsi="Times New Roman"/>
      <w:sz w:val="20"/>
      <w:szCs w:val="20"/>
      <w:lang w:val="en-GB" w:eastAsia="x-none"/>
    </w:rPr>
  </w:style>
  <w:style w:type="character" w:customStyle="1" w:styleId="BodyTextChar">
    <w:name w:val="Body Text Char"/>
    <w:aliases w:val="bt Char,AvtalBrödtext Char, ändrad Char,ändrad Char"/>
    <w:link w:val="BodyText"/>
    <w:rsid w:val="00477AFB"/>
    <w:rPr>
      <w:rFonts w:ascii="Times New Roman" w:hAnsi="Times New Roman"/>
      <w:lang w:val="en-GB"/>
    </w:rPr>
  </w:style>
  <w:style w:type="paragraph" w:customStyle="1" w:styleId="MediumGrid1-Accent21">
    <w:name w:val="Medium Grid 1 - Accent 21"/>
    <w:basedOn w:val="Normal"/>
    <w:qFormat/>
    <w:rsid w:val="00B3056B"/>
    <w:pPr>
      <w:ind w:left="720"/>
      <w:contextualSpacing/>
    </w:pPr>
  </w:style>
  <w:style w:type="character" w:styleId="Hyperlink">
    <w:name w:val="Hyperlink"/>
    <w:rsid w:val="00EF6B82"/>
    <w:rPr>
      <w:color w:val="0000FF"/>
      <w:u w:val="single"/>
    </w:rPr>
  </w:style>
  <w:style w:type="paragraph" w:customStyle="1" w:styleId="CharCharCharCharCharCharCharCharCharCharCharCharChar">
    <w:name w:val="Char Char Char Char Char Char Char Char Char Char Char Char Char"/>
    <w:basedOn w:val="DocumentMap"/>
    <w:rsid w:val="008D4E96"/>
    <w:pPr>
      <w:widowControl w:val="0"/>
      <w:shd w:val="clear" w:color="auto" w:fill="000080"/>
      <w:spacing w:line="436" w:lineRule="exact"/>
      <w:ind w:left="357"/>
      <w:outlineLvl w:val="3"/>
    </w:pPr>
    <w:rPr>
      <w:rFonts w:eastAsia="SimSun"/>
      <w:b/>
      <w:kern w:val="2"/>
      <w:sz w:val="24"/>
      <w:szCs w:val="24"/>
    </w:rPr>
  </w:style>
  <w:style w:type="paragraph" w:styleId="DocumentMap">
    <w:name w:val="Document Map"/>
    <w:basedOn w:val="Normal"/>
    <w:link w:val="DocumentMapChar"/>
    <w:rsid w:val="008D4E96"/>
    <w:pPr>
      <w:spacing w:after="0"/>
    </w:pPr>
    <w:rPr>
      <w:rFonts w:ascii="Tahoma" w:hAnsi="Tahoma"/>
      <w:sz w:val="16"/>
      <w:szCs w:val="16"/>
      <w:lang w:val="en-GB"/>
    </w:rPr>
  </w:style>
  <w:style w:type="character" w:customStyle="1" w:styleId="DocumentMapChar">
    <w:name w:val="Document Map Char"/>
    <w:link w:val="DocumentMap"/>
    <w:rsid w:val="008D4E96"/>
    <w:rPr>
      <w:rFonts w:ascii="Tahoma" w:hAnsi="Tahoma" w:cs="Tahoma"/>
      <w:sz w:val="16"/>
      <w:szCs w:val="16"/>
      <w:lang w:val="en-GB" w:eastAsia="en-US"/>
    </w:rPr>
  </w:style>
  <w:style w:type="paragraph" w:customStyle="1" w:styleId="TICharChar">
    <w:name w:val="TI Char Char"/>
    <w:basedOn w:val="Normal"/>
    <w:semiHidden/>
    <w:rsid w:val="00D8494F"/>
    <w:pPr>
      <w:keepNext/>
      <w:numPr>
        <w:numId w:val="1"/>
      </w:numPr>
      <w:spacing w:before="60" w:after="60"/>
      <w:jc w:val="both"/>
    </w:pPr>
    <w:rPr>
      <w:rFonts w:eastAsia="SimSun" w:cs="Arial"/>
      <w:color w:val="0000FF"/>
      <w:kern w:val="2"/>
      <w:sz w:val="24"/>
      <w:szCs w:val="24"/>
    </w:rPr>
  </w:style>
  <w:style w:type="paragraph" w:customStyle="1" w:styleId="CharCharChar1">
    <w:name w:val="Char Char Char1"/>
    <w:semiHidden/>
    <w:rsid w:val="0014780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Cs w:val="24"/>
      <w:lang w:eastAsia="zh-CN"/>
    </w:rPr>
  </w:style>
  <w:style w:type="paragraph" w:customStyle="1" w:styleId="MediumList2-Accent21">
    <w:name w:val="Medium List 2 - Accent 21"/>
    <w:hidden/>
    <w:uiPriority w:val="99"/>
    <w:semiHidden/>
    <w:rsid w:val="004B7748"/>
    <w:rPr>
      <w:rFonts w:ascii="Times New Roman" w:hAnsi="Times New Roman"/>
      <w:lang w:val="en-GB"/>
    </w:rPr>
  </w:style>
  <w:style w:type="paragraph" w:customStyle="1" w:styleId="address">
    <w:name w:val="address"/>
    <w:rsid w:val="00F53461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/>
      <w:b/>
      <w:lang w:val="en-GB"/>
    </w:rPr>
  </w:style>
  <w:style w:type="paragraph" w:customStyle="1" w:styleId="PaperTableCell">
    <w:name w:val="PaperTableCell"/>
    <w:basedOn w:val="Normal"/>
    <w:rsid w:val="00F53461"/>
    <w:pPr>
      <w:spacing w:after="0"/>
      <w:jc w:val="both"/>
    </w:pPr>
    <w:rPr>
      <w:sz w:val="16"/>
      <w:szCs w:val="24"/>
    </w:rPr>
  </w:style>
  <w:style w:type="paragraph" w:customStyle="1" w:styleId="CharCharCharZchnZchnCharCharCharCharCharCharCharCharChar">
    <w:name w:val="(文字) (文字) (文字) (文字) Char Char Char Zchn Zchn Char Char Char Char Char Char Char Char Char"/>
    <w:semiHidden/>
    <w:rsid w:val="00F534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D3156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140339"/>
    <w:pPr>
      <w:spacing w:before="100" w:beforeAutospacing="1" w:after="100" w:afterAutospacing="1"/>
    </w:pPr>
    <w:rPr>
      <w:sz w:val="24"/>
      <w:szCs w:val="24"/>
    </w:rPr>
  </w:style>
  <w:style w:type="paragraph" w:styleId="EndnoteText">
    <w:name w:val="endnote text"/>
    <w:basedOn w:val="Normal"/>
    <w:link w:val="EndnoteTextChar"/>
    <w:rsid w:val="00742D72"/>
    <w:rPr>
      <w:rFonts w:ascii="Times New Roman" w:hAnsi="Times New Roman"/>
      <w:sz w:val="20"/>
      <w:szCs w:val="20"/>
      <w:lang w:val="en-GB" w:eastAsia="x-none"/>
    </w:rPr>
  </w:style>
  <w:style w:type="character" w:customStyle="1" w:styleId="EndnoteTextChar">
    <w:name w:val="Endnote Text Char"/>
    <w:link w:val="EndnoteText"/>
    <w:rsid w:val="00742D72"/>
    <w:rPr>
      <w:rFonts w:ascii="Times New Roman" w:hAnsi="Times New Roman"/>
      <w:lang w:val="en-GB"/>
    </w:rPr>
  </w:style>
  <w:style w:type="character" w:styleId="EndnoteReference">
    <w:name w:val="endnote reference"/>
    <w:rsid w:val="00742D72"/>
    <w:rPr>
      <w:vertAlign w:val="superscript"/>
    </w:rPr>
  </w:style>
  <w:style w:type="paragraph" w:customStyle="1" w:styleId="Char">
    <w:name w:val="Char"/>
    <w:basedOn w:val="Normal"/>
    <w:semiHidden/>
    <w:rsid w:val="00C65EF4"/>
    <w:pPr>
      <w:keepNext/>
      <w:tabs>
        <w:tab w:val="num" w:pos="851"/>
      </w:tabs>
      <w:spacing w:before="60" w:after="60"/>
      <w:ind w:left="851" w:hanging="851"/>
      <w:jc w:val="both"/>
    </w:pPr>
    <w:rPr>
      <w:rFonts w:eastAsia="SimSun" w:cs="Arial"/>
      <w:color w:val="0000FF"/>
      <w:kern w:val="2"/>
      <w:sz w:val="24"/>
      <w:szCs w:val="24"/>
    </w:rPr>
  </w:style>
  <w:style w:type="character" w:customStyle="1" w:styleId="CaptionChar">
    <w:name w:val="Caption Char"/>
    <w:aliases w:val="cap Char,Caption Equation Char"/>
    <w:link w:val="Caption"/>
    <w:rsid w:val="006A6358"/>
    <w:rPr>
      <w:rFonts w:ascii="Times New Roman" w:hAnsi="Times New Roman"/>
      <w:b/>
      <w:bCs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664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eading1Char">
    <w:name w:val="Heading 1 Char"/>
    <w:aliases w:val="H1 Char,h1 Char,Heading 1 3GPP Char"/>
    <w:link w:val="Heading1"/>
    <w:rsid w:val="009979C8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9979C8"/>
    <w:rPr>
      <w:rFonts w:ascii="Arial" w:hAnsi="Arial"/>
      <w:sz w:val="32"/>
      <w:lang w:val="en-GB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38354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A33A9E"/>
    <w:pPr>
      <w:numPr>
        <w:numId w:val="3"/>
      </w:numPr>
      <w:autoSpaceDE w:val="0"/>
      <w:autoSpaceDN w:val="0"/>
      <w:snapToGrid w:val="0"/>
      <w:spacing w:after="60" w:line="240" w:lineRule="auto"/>
      <w:ind w:left="432" w:hanging="432"/>
    </w:pPr>
    <w:rPr>
      <w:rFonts w:ascii="Times New Roman" w:eastAsia="SimSun" w:hAnsi="Times New Roman"/>
      <w:sz w:val="20"/>
      <w:szCs w:val="16"/>
    </w:rPr>
  </w:style>
  <w:style w:type="character" w:customStyle="1" w:styleId="TACChar">
    <w:name w:val="TAC Char"/>
    <w:link w:val="TAC"/>
    <w:rsid w:val="00A33A9E"/>
    <w:rPr>
      <w:rFonts w:ascii="Arial" w:eastAsia="Malgun Gothic" w:hAnsi="Arial"/>
      <w:sz w:val="18"/>
      <w:szCs w:val="22"/>
    </w:rPr>
  </w:style>
  <w:style w:type="character" w:customStyle="1" w:styleId="TAHCar">
    <w:name w:val="TAH Car"/>
    <w:link w:val="TAH"/>
    <w:rsid w:val="00A33A9E"/>
    <w:rPr>
      <w:rFonts w:ascii="Arial" w:eastAsia="Malgun Gothic" w:hAnsi="Arial"/>
      <w:b/>
      <w:sz w:val="18"/>
      <w:szCs w:val="22"/>
    </w:rPr>
  </w:style>
  <w:style w:type="paragraph" w:styleId="ListParagraph">
    <w:name w:val="List Paragraph"/>
    <w:basedOn w:val="Normal"/>
    <w:uiPriority w:val="34"/>
    <w:qFormat/>
    <w:rsid w:val="008C2C22"/>
    <w:pPr>
      <w:ind w:left="720"/>
      <w:contextualSpacing/>
    </w:pPr>
    <w:rPr>
      <w:rFonts w:eastAsia="Batang"/>
    </w:rPr>
  </w:style>
  <w:style w:type="paragraph" w:styleId="Revision">
    <w:name w:val="Revision"/>
    <w:hidden/>
    <w:uiPriority w:val="99"/>
    <w:semiHidden/>
    <w:rsid w:val="00D1099F"/>
    <w:rPr>
      <w:rFonts w:ascii="Calibri" w:hAnsi="Calibri"/>
      <w:sz w:val="22"/>
      <w:szCs w:val="22"/>
      <w:lang w:eastAsia="ko-KR"/>
    </w:rPr>
  </w:style>
  <w:style w:type="character" w:customStyle="1" w:styleId="THChar">
    <w:name w:val="TH Char"/>
    <w:link w:val="TH"/>
    <w:rsid w:val="00995539"/>
    <w:rPr>
      <w:rFonts w:ascii="Arial" w:eastAsia="Malgun Gothic" w:hAnsi="Arial"/>
      <w:b/>
      <w:sz w:val="22"/>
      <w:szCs w:val="22"/>
      <w:lang w:eastAsia="ko-KR"/>
    </w:rPr>
  </w:style>
  <w:style w:type="character" w:styleId="Emphasis">
    <w:name w:val="Emphasis"/>
    <w:qFormat/>
    <w:rsid w:val="00974587"/>
    <w:rPr>
      <w:i/>
      <w:iCs/>
    </w:rPr>
  </w:style>
  <w:style w:type="table" w:styleId="Table3Deffects3">
    <w:name w:val="Table 3D effects 3"/>
    <w:basedOn w:val="TableNormal"/>
    <w:rsid w:val="00503CB7"/>
    <w:pPr>
      <w:spacing w:after="200" w:line="276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noteTextChar">
    <w:name w:val="Footnote Text Char"/>
    <w:link w:val="FootnoteText"/>
    <w:rsid w:val="002B0536"/>
    <w:rPr>
      <w:rFonts w:asciiTheme="minorHAnsi" w:eastAsiaTheme="minorHAnsi" w:hAnsiTheme="minorHAnsi" w:cstheme="minorBidi"/>
      <w:sz w:val="16"/>
      <w:szCs w:val="22"/>
    </w:rPr>
  </w:style>
  <w:style w:type="character" w:styleId="PlaceholderText">
    <w:name w:val="Placeholder Text"/>
    <w:basedOn w:val="DefaultParagraphFont"/>
    <w:uiPriority w:val="99"/>
    <w:semiHidden/>
    <w:rsid w:val="002644DD"/>
    <w:rPr>
      <w:color w:val="808080"/>
    </w:rPr>
  </w:style>
  <w:style w:type="paragraph" w:customStyle="1" w:styleId="TableCaption">
    <w:name w:val="TableCaption"/>
    <w:basedOn w:val="Normal"/>
    <w:rsid w:val="005F4E5A"/>
    <w:pPr>
      <w:keepNext/>
      <w:tabs>
        <w:tab w:val="left" w:pos="936"/>
      </w:tabs>
      <w:spacing w:before="120" w:after="60" w:line="240" w:lineRule="auto"/>
      <w:ind w:left="936" w:hanging="936"/>
      <w:jc w:val="both"/>
    </w:pPr>
    <w:rPr>
      <w:rFonts w:ascii="Times New Roman" w:eastAsia="Times New Roman" w:hAnsi="Times New Roman" w:cs="Times New Roman"/>
      <w:szCs w:val="20"/>
    </w:rPr>
  </w:style>
  <w:style w:type="paragraph" w:customStyle="1" w:styleId="Default">
    <w:name w:val="Default"/>
    <w:rsid w:val="00C26FEC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FollowedHyperlink">
    <w:name w:val="FollowedHyperlink"/>
    <w:basedOn w:val="DefaultParagraphFont"/>
    <w:rsid w:val="00493E33"/>
    <w:rPr>
      <w:color w:val="954F72" w:themeColor="followedHyperlink"/>
      <w:u w:val="single"/>
    </w:rPr>
  </w:style>
  <w:style w:type="paragraph" w:customStyle="1" w:styleId="Reference">
    <w:name w:val="Reference"/>
    <w:basedOn w:val="Normal"/>
    <w:rsid w:val="00C040B0"/>
    <w:pPr>
      <w:numPr>
        <w:numId w:val="10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SimSun" w:hAnsi="Times New Roman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547731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974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7017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13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6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0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9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7666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8454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95277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0161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2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553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536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011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12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139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81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34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3443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8008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0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15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696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232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798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61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904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3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134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8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2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f0f002001fb3fd8d0b30a99e294d422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CA4203-6017-4CEF-923E-5D09756FF6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5DD6B60-59A3-4682-9623-0C26E9924E0F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B906144-C12A-4916-AE3D-CF2B268402D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1E3C97-BC20-435F-97A4-664467AE481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94E024D0-BC93-4EE7-A6BC-F67A6A09A8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874</Words>
  <Characters>4936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Code Block Segmentation for Data Channel</vt:lpstr>
    </vt:vector>
  </TitlesOfParts>
  <LinksUpToDate>false</LinksUpToDate>
  <CharactersWithSpaces>5799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Code Block Segmentation for Data Channel</dc:title>
  <dc:subject/>
  <dc:creator/>
  <cp:keywords/>
  <cp:lastModifiedBy/>
  <cp:revision>1</cp:revision>
  <dcterms:created xsi:type="dcterms:W3CDTF">2017-05-01T20:15:00Z</dcterms:created>
  <dcterms:modified xsi:type="dcterms:W3CDTF">2017-05-05T22:29:00Z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0x01010068B519F59218FD4E88B58DE214C6B6C1</vt:lpwstr>
  </property>
  <property fmtid="{D5CDD505-2E9C-101B-9397-08002B2CF9AE}" pid="3" name="ContentType">
    <vt:lpwstr>Document</vt:lpwstr>
  </property>
  <property fmtid="{D5CDD505-2E9C-101B-9397-08002B2CF9AE}" pid="4" name="Comments0">
    <vt:lpwstr/>
  </property>
  <property fmtid="{D5CDD505-2E9C-101B-9397-08002B2CF9AE}" pid="5" name="File Author">
    <vt:lpwstr>IDCC</vt:lpwstr>
  </property>
  <property fmtid="{D5CDD505-2E9C-101B-9397-08002B2CF9AE}" pid="6" name="Last Filing #">
    <vt:lpwstr>0</vt:lpwstr>
  </property>
  <property fmtid="{D5CDD505-2E9C-101B-9397-08002B2CF9AE}" pid="7" name="Doc Type">
    <vt:lpwstr>contribution</vt:lpwstr>
  </property>
  <property fmtid="{D5CDD505-2E9C-101B-9397-08002B2CF9AE}" pid="8" name="Order">
    <vt:r8>1263200</vt:r8>
  </property>
  <property fmtid="{D5CDD505-2E9C-101B-9397-08002B2CF9AE}" pid="9" name="TemplateUrl">
    <vt:lpwstr/>
  </property>
  <property fmtid="{D5CDD505-2E9C-101B-9397-08002B2CF9AE}" pid="10" name="_CopySource">
    <vt:lpwstr>http://idccrandd/sites/aai/wifi/shareddocs/Subprojects/5G PHY/Standard Contribution Drafts/RAN1-84bis/R1-162927 Design Considerations on Channel Coding with Very Large Blocklength.docx</vt:lpwstr>
  </property>
  <property fmtid="{D5CDD505-2E9C-101B-9397-08002B2CF9AE}" pid="11" name="xd_ProgID">
    <vt:lpwstr/>
  </property>
</Properties>
</file>